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9B139" w14:textId="00680C90" w:rsidR="00A24962" w:rsidRDefault="00D33612" w:rsidP="00D811D5">
      <w:pPr>
        <w:pStyle w:val="Heading1"/>
      </w:pPr>
      <w:r>
        <w:t>Water</w:t>
      </w:r>
      <w:r w:rsidR="003E4732">
        <w:t xml:space="preserve"> and coastal</w:t>
      </w:r>
      <w:r>
        <w:t xml:space="preserve"> Resources</w:t>
      </w:r>
    </w:p>
    <w:p w14:paraId="05115245" w14:textId="645887EC" w:rsidR="00251213" w:rsidRPr="00251213" w:rsidRDefault="00251213" w:rsidP="00D811D5">
      <w:pPr>
        <w:pStyle w:val="Heading2"/>
      </w:pPr>
      <w:r w:rsidRPr="008465A0">
        <w:t>Introduction</w:t>
      </w:r>
    </w:p>
    <w:p w14:paraId="346B64DE" w14:textId="1E736DB4" w:rsidR="00D33612" w:rsidRPr="00D33612" w:rsidRDefault="00D33612" w:rsidP="00D811D5">
      <w:pPr>
        <w:rPr>
          <w:rFonts w:eastAsia="Times New Roman" w:cs="Arial"/>
          <w:i/>
          <w:szCs w:val="20"/>
        </w:rPr>
      </w:pPr>
      <w:bookmarkStart w:id="0" w:name="_Hlk124452660"/>
      <w:r w:rsidRPr="00D33612">
        <w:rPr>
          <w:rFonts w:eastAsia="Times New Roman" w:cs="Arial"/>
          <w:iCs/>
          <w:szCs w:val="20"/>
        </w:rPr>
        <w:t>Water and coastal resources are important components of Mashpee’s landscape and socioeconomic stability. An extensive coastline along its southern and eastern edges as well as inland lakes and rivers provide the Town with a variety of recreational and commercial activities. Meanwhile, aquifers provide residents with potable water</w:t>
      </w:r>
      <w:r w:rsidRPr="00A043CD">
        <w:rPr>
          <w:rFonts w:eastAsia="Times New Roman" w:cs="Arial"/>
          <w:iCs/>
          <w:szCs w:val="20"/>
        </w:rPr>
        <w:t xml:space="preserve">. </w:t>
      </w:r>
      <w:r w:rsidRPr="00D811D5">
        <w:rPr>
          <w:rFonts w:eastAsia="Times New Roman" w:cs="Arial"/>
          <w:iCs/>
          <w:szCs w:val="20"/>
        </w:rPr>
        <w:t>Chapter 8</w:t>
      </w:r>
      <w:r w:rsidRPr="00A043CD">
        <w:rPr>
          <w:rFonts w:eastAsia="Times New Roman" w:cs="Arial"/>
          <w:i/>
          <w:szCs w:val="20"/>
        </w:rPr>
        <w:t xml:space="preserve">, Municipal Buildings, Facilities, and Services, </w:t>
      </w:r>
      <w:r w:rsidR="00AD0F66" w:rsidRPr="00A043CD">
        <w:rPr>
          <w:rFonts w:eastAsia="Times New Roman" w:cs="Arial"/>
          <w:iCs/>
          <w:szCs w:val="20"/>
        </w:rPr>
        <w:t>offers</w:t>
      </w:r>
      <w:r w:rsidRPr="00A043CD">
        <w:rPr>
          <w:rFonts w:eastAsia="Times New Roman" w:cs="Arial"/>
          <w:iCs/>
          <w:szCs w:val="20"/>
        </w:rPr>
        <w:t xml:space="preserve"> more information on the Department of Natural</w:t>
      </w:r>
      <w:r w:rsidRPr="00D33612">
        <w:rPr>
          <w:rFonts w:eastAsia="Times New Roman" w:cs="Arial"/>
          <w:iCs/>
          <w:szCs w:val="20"/>
        </w:rPr>
        <w:t xml:space="preserve"> Resources and its role in waterway </w:t>
      </w:r>
      <w:r w:rsidR="00D811D5">
        <w:rPr>
          <w:rFonts w:eastAsia="Times New Roman" w:cs="Arial"/>
          <w:iCs/>
          <w:szCs w:val="20"/>
        </w:rPr>
        <w:t xml:space="preserve">protection and </w:t>
      </w:r>
      <w:r w:rsidRPr="00D33612">
        <w:rPr>
          <w:rFonts w:eastAsia="Times New Roman" w:cs="Arial"/>
          <w:iCs/>
          <w:szCs w:val="20"/>
        </w:rPr>
        <w:t>enforcement</w:t>
      </w:r>
      <w:r w:rsidRPr="00D33612">
        <w:rPr>
          <w:rFonts w:eastAsia="Times New Roman" w:cs="Arial"/>
          <w:i/>
          <w:szCs w:val="20"/>
        </w:rPr>
        <w:t>.</w:t>
      </w:r>
    </w:p>
    <w:bookmarkEnd w:id="0"/>
    <w:p w14:paraId="0146F703" w14:textId="2884D95A" w:rsidR="00292CEF" w:rsidRPr="0057445A" w:rsidRDefault="00CD55C2" w:rsidP="00D811D5">
      <w:pPr>
        <w:pStyle w:val="Heading2"/>
      </w:pPr>
      <w:r w:rsidRPr="0057445A">
        <w:t>Existing Conditions</w:t>
      </w:r>
    </w:p>
    <w:p w14:paraId="18F2392A" w14:textId="048E84C9" w:rsidR="00F44562" w:rsidRPr="0057445A" w:rsidRDefault="00AD0F66" w:rsidP="000378E9">
      <w:pPr>
        <w:pStyle w:val="Heading3"/>
      </w:pPr>
      <w:r w:rsidRPr="00262C0B">
        <w:t>Shoreline</w:t>
      </w:r>
    </w:p>
    <w:p w14:paraId="00EBA750" w14:textId="7913AC97" w:rsidR="00AD0F66" w:rsidRPr="00D811D5" w:rsidRDefault="00AD0F66" w:rsidP="00D811D5">
      <w:pPr>
        <w:spacing w:after="0"/>
        <w:rPr>
          <w:rFonts w:eastAsia="Times New Roman" w:cs="Arial"/>
          <w:iCs/>
          <w:szCs w:val="20"/>
        </w:rPr>
      </w:pPr>
      <w:r w:rsidRPr="00D811D5">
        <w:rPr>
          <w:rFonts w:eastAsia="Times New Roman" w:cs="Arial"/>
          <w:iCs/>
          <w:szCs w:val="20"/>
        </w:rPr>
        <w:t>Mashpee has over five miles of coastline along Nantucket Sound and Vineyard Sound. The Town’s shoreline is f</w:t>
      </w:r>
      <w:r w:rsidR="00D811D5">
        <w:rPr>
          <w:rFonts w:eastAsia="Times New Roman" w:cs="Arial"/>
          <w:iCs/>
          <w:szCs w:val="20"/>
        </w:rPr>
        <w:t>o</w:t>
      </w:r>
      <w:r w:rsidRPr="00D811D5">
        <w:rPr>
          <w:rFonts w:eastAsia="Times New Roman" w:cs="Arial"/>
          <w:iCs/>
          <w:szCs w:val="20"/>
        </w:rPr>
        <w:t xml:space="preserve">rmed by large coastal embayments: Waquoit Bay to the west and Popponesset Bay to the east. Waquoit Bay and Popponesset Bay include several small rivers, brooks, and small ponds </w:t>
      </w:r>
      <w:r w:rsidR="00D811D5">
        <w:rPr>
          <w:rFonts w:eastAsia="Times New Roman" w:cs="Arial"/>
          <w:iCs/>
          <w:szCs w:val="20"/>
        </w:rPr>
        <w:t xml:space="preserve">within </w:t>
      </w:r>
      <w:proofErr w:type="gramStart"/>
      <w:r w:rsidR="00D811D5">
        <w:rPr>
          <w:rFonts w:eastAsia="Times New Roman" w:cs="Arial"/>
          <w:iCs/>
          <w:szCs w:val="20"/>
        </w:rPr>
        <w:t>close proximity</w:t>
      </w:r>
      <w:proofErr w:type="gramEnd"/>
      <w:r w:rsidRPr="00D811D5">
        <w:rPr>
          <w:rFonts w:eastAsia="Times New Roman" w:cs="Arial"/>
          <w:iCs/>
          <w:szCs w:val="20"/>
        </w:rPr>
        <w:t xml:space="preserve">. The majority of </w:t>
      </w:r>
      <w:r w:rsidRPr="00C16F17">
        <w:rPr>
          <w:rFonts w:eastAsia="Times New Roman" w:cs="Arial"/>
          <w:iCs/>
          <w:szCs w:val="20"/>
        </w:rPr>
        <w:t>Mashpee’s shoreline has been claimed by development, including houses, Town beaches, and summer camps.</w:t>
      </w:r>
      <w:r w:rsidRPr="00D811D5">
        <w:rPr>
          <w:rFonts w:eastAsia="Times New Roman" w:cs="Arial"/>
          <w:iCs/>
          <w:szCs w:val="20"/>
        </w:rPr>
        <w:t xml:space="preserve"> Information regarding development by the Popponesset Corporation and the New Seabury Resort is detailed in the Land Use Chapter. </w:t>
      </w:r>
      <w:commentRangeStart w:id="1"/>
      <w:r w:rsidRPr="00D811D5">
        <w:rPr>
          <w:rFonts w:eastAsia="Times New Roman" w:cs="Arial"/>
          <w:iCs/>
          <w:szCs w:val="20"/>
        </w:rPr>
        <w:t>The Mashpee River Reservation, which empties into Popponesset Bay</w:t>
      </w:r>
      <w:sdt>
        <w:sdtPr>
          <w:rPr>
            <w:rFonts w:eastAsia="Times New Roman" w:cs="Arial"/>
            <w:iCs/>
            <w:szCs w:val="20"/>
          </w:rPr>
          <w:id w:val="1996837956"/>
          <w:citation/>
        </w:sdtPr>
        <w:sdtEndPr/>
        <w:sdtContent>
          <w:r w:rsidRPr="00D811D5">
            <w:rPr>
              <w:rFonts w:eastAsia="Times New Roman" w:cs="Arial"/>
              <w:iCs/>
              <w:szCs w:val="20"/>
            </w:rPr>
            <w:fldChar w:fldCharType="begin"/>
          </w:r>
          <w:r w:rsidRPr="00D811D5">
            <w:rPr>
              <w:rFonts w:eastAsia="Times New Roman" w:cs="Arial"/>
              <w:iCs/>
              <w:szCs w:val="20"/>
            </w:rPr>
            <w:instrText xml:space="preserve"> CITATION The \l 1033 </w:instrText>
          </w:r>
          <w:r w:rsidRPr="00D811D5">
            <w:rPr>
              <w:rFonts w:eastAsia="Times New Roman" w:cs="Arial"/>
              <w:iCs/>
              <w:szCs w:val="20"/>
            </w:rPr>
            <w:fldChar w:fldCharType="separate"/>
          </w:r>
          <w:r w:rsidRPr="00D811D5">
            <w:rPr>
              <w:rFonts w:eastAsia="Times New Roman" w:cs="Arial"/>
              <w:iCs/>
              <w:szCs w:val="20"/>
            </w:rPr>
            <w:t xml:space="preserve"> (The Trustees of Reservations)</w:t>
          </w:r>
          <w:r w:rsidRPr="00D811D5">
            <w:rPr>
              <w:rFonts w:eastAsia="Times New Roman" w:cs="Arial"/>
              <w:iCs/>
              <w:szCs w:val="20"/>
            </w:rPr>
            <w:fldChar w:fldCharType="end"/>
          </w:r>
        </w:sdtContent>
      </w:sdt>
      <w:r w:rsidRPr="00D811D5">
        <w:rPr>
          <w:rFonts w:eastAsia="Times New Roman" w:cs="Arial"/>
          <w:iCs/>
          <w:szCs w:val="20"/>
        </w:rPr>
        <w:t xml:space="preserve">. </w:t>
      </w:r>
      <w:commentRangeEnd w:id="1"/>
      <w:r w:rsidR="00D811D5">
        <w:rPr>
          <w:rStyle w:val="CommentReference"/>
        </w:rPr>
        <w:commentReference w:id="1"/>
      </w:r>
      <w:commentRangeStart w:id="2"/>
      <w:r w:rsidRPr="00D811D5">
        <w:rPr>
          <w:rFonts w:eastAsia="Times New Roman" w:cs="Arial"/>
          <w:iCs/>
          <w:szCs w:val="20"/>
        </w:rPr>
        <w:t xml:space="preserve">The Mashpee Water Quality Monitoring Program is comprised of a local partnership between the Mashpee Wampanoag Tribe, Town of Mashpee, and University of Massachusetts – Dartmouth, headed by Dr. Brian Howes. Its purpose is to assess, monitor, and enhance water quality throughout the Waquoit Bay and Popponesset Bay Estuaries. The consortium presented its findings to the Town in July 2021: no high-water quality areas remain within either estuary with an increasing presence of phytoplankton blooms due to nitrogen enrichment </w:t>
      </w:r>
      <w:sdt>
        <w:sdtPr>
          <w:rPr>
            <w:rFonts w:eastAsia="Times New Roman" w:cs="Arial"/>
            <w:iCs/>
            <w:szCs w:val="20"/>
          </w:rPr>
          <w:id w:val="1078099765"/>
          <w:citation/>
        </w:sdtPr>
        <w:sdtEndPr/>
        <w:sdtContent>
          <w:r w:rsidRPr="00D811D5">
            <w:rPr>
              <w:rFonts w:eastAsia="Times New Roman" w:cs="Arial"/>
              <w:iCs/>
              <w:szCs w:val="20"/>
            </w:rPr>
            <w:fldChar w:fldCharType="begin"/>
          </w:r>
          <w:r w:rsidRPr="00D811D5">
            <w:rPr>
              <w:rFonts w:eastAsia="Times New Roman" w:cs="Arial"/>
              <w:iCs/>
              <w:szCs w:val="20"/>
            </w:rPr>
            <w:instrText xml:space="preserve">CITATION Tow18 \l 1033 </w:instrText>
          </w:r>
          <w:r w:rsidRPr="00D811D5">
            <w:rPr>
              <w:rFonts w:eastAsia="Times New Roman" w:cs="Arial"/>
              <w:iCs/>
              <w:szCs w:val="20"/>
            </w:rPr>
            <w:fldChar w:fldCharType="separate"/>
          </w:r>
          <w:r w:rsidRPr="00D811D5">
            <w:rPr>
              <w:rFonts w:eastAsia="Times New Roman" w:cs="Arial"/>
              <w:iCs/>
              <w:szCs w:val="20"/>
            </w:rPr>
            <w:t>(Howes B. L., 2021)</w:t>
          </w:r>
          <w:r w:rsidRPr="00D811D5">
            <w:rPr>
              <w:rFonts w:eastAsia="Times New Roman" w:cs="Arial"/>
              <w:iCs/>
              <w:szCs w:val="20"/>
            </w:rPr>
            <w:fldChar w:fldCharType="end"/>
          </w:r>
        </w:sdtContent>
      </w:sdt>
      <w:r w:rsidRPr="00D811D5">
        <w:rPr>
          <w:rFonts w:eastAsia="Times New Roman" w:cs="Arial"/>
          <w:iCs/>
          <w:szCs w:val="20"/>
        </w:rPr>
        <w:t xml:space="preserve">. Further information on water quality is detailed under the Surface Water section of this chapter.  </w:t>
      </w:r>
      <w:commentRangeEnd w:id="2"/>
      <w:r w:rsidR="000378E9">
        <w:rPr>
          <w:rStyle w:val="CommentReference"/>
        </w:rPr>
        <w:commentReference w:id="2"/>
      </w:r>
    </w:p>
    <w:p w14:paraId="3E49F861" w14:textId="5775E2AB" w:rsidR="00F44562" w:rsidRPr="0057445A" w:rsidRDefault="00AD0F66" w:rsidP="000378E9">
      <w:pPr>
        <w:pStyle w:val="Heading3"/>
      </w:pPr>
      <w:r>
        <w:t>Flood Zones</w:t>
      </w:r>
    </w:p>
    <w:p w14:paraId="5E9CFD36" w14:textId="25A58F2D" w:rsidR="00AD0F66" w:rsidRPr="00322EF2" w:rsidRDefault="00AD0F66" w:rsidP="00322EF2">
      <w:r w:rsidRPr="00322EF2">
        <w:t xml:space="preserve">Flood zones are those areas subject to temporary inundation during storm events or seasonal increases in rainfall or snowmelt. Flood zones are defined as areas with a 1% chance of flooding in any given year. These zones play an important role in naturally protecting a community from flood damage. Flood zones are commonly associated with water bodies and are designated and mapped by the Federal Emergency Management Agency (FEMA) by category. Flooding in Mashpee is the result of coastal storms, nor’easters, heavy rains, tropical storms, and hurricanes. Approximately 2,816.43 acres of land in Mashpee is classified by FEMA as a High-Risk Coastal Area (VE), a Regulatory Floodway (AE), or 0.2% annual chance flood areas (X) within the </w:t>
      </w:r>
      <w:r w:rsidR="000378E9">
        <w:t>T</w:t>
      </w:r>
      <w:r w:rsidRPr="00322EF2">
        <w:t xml:space="preserve">own </w:t>
      </w:r>
      <w:sdt>
        <w:sdtPr>
          <w:id w:val="-1287185550"/>
          <w:citation/>
        </w:sdtPr>
        <w:sdtEndPr/>
        <w:sdtContent>
          <w:r w:rsidRPr="00322EF2">
            <w:fldChar w:fldCharType="begin"/>
          </w:r>
          <w:r w:rsidRPr="00322EF2">
            <w:instrText xml:space="preserve"> CITATION Mas171 \l 1033 </w:instrText>
          </w:r>
          <w:r w:rsidRPr="00322EF2">
            <w:fldChar w:fldCharType="separate"/>
          </w:r>
          <w:r w:rsidRPr="00D811D5">
            <w:t>(MassGIS, 2017)</w:t>
          </w:r>
          <w:r w:rsidRPr="00322EF2">
            <w:fldChar w:fldCharType="end"/>
          </w:r>
        </w:sdtContent>
      </w:sdt>
      <w:r w:rsidRPr="00322EF2">
        <w:t xml:space="preserve">.  </w:t>
      </w:r>
    </w:p>
    <w:p w14:paraId="47AAE086" w14:textId="27C95840" w:rsidR="00AD0F66" w:rsidRPr="00D811D5" w:rsidRDefault="00AD0F66" w:rsidP="00C16F17">
      <w:pPr>
        <w:rPr>
          <w:rFonts w:eastAsia="Times New Roman" w:cs="Arial"/>
          <w:iCs/>
          <w:szCs w:val="20"/>
        </w:rPr>
      </w:pPr>
      <w:r w:rsidRPr="00D811D5">
        <w:rPr>
          <w:rFonts w:eastAsia="Times New Roman" w:cs="Arial"/>
          <w:iCs/>
          <w:szCs w:val="20"/>
        </w:rPr>
        <w:t xml:space="preserve">Article XI in the Zoning Bylaw </w:t>
      </w:r>
      <w:r w:rsidR="000378E9">
        <w:rPr>
          <w:rFonts w:eastAsia="Times New Roman" w:cs="Arial"/>
          <w:iCs/>
          <w:szCs w:val="20"/>
        </w:rPr>
        <w:t>regulates</w:t>
      </w:r>
      <w:r w:rsidRPr="00D811D5">
        <w:rPr>
          <w:rFonts w:eastAsia="Times New Roman" w:cs="Arial"/>
          <w:iCs/>
          <w:szCs w:val="20"/>
        </w:rPr>
        <w:t xml:space="preserve"> the Floodplain District, which includes all Special Flood Hazard Areas (SFHAs) within the town designated as Zone EA or VE on the Barnstable County Flood Insurance Rate Map (FIRM) issued by the Federal Emergency Management Agency (FEMA) for the administration of the National Flood Insurance Program</w:t>
      </w:r>
      <w:sdt>
        <w:sdtPr>
          <w:rPr>
            <w:rFonts w:eastAsia="Times New Roman" w:cs="Arial"/>
            <w:iCs/>
            <w:szCs w:val="20"/>
          </w:rPr>
          <w:id w:val="-885870249"/>
          <w:citation/>
        </w:sdtPr>
        <w:sdtEndPr/>
        <w:sdtContent>
          <w:r w:rsidRPr="00D811D5">
            <w:rPr>
              <w:rFonts w:eastAsia="Times New Roman" w:cs="Arial"/>
              <w:iCs/>
              <w:szCs w:val="20"/>
            </w:rPr>
            <w:fldChar w:fldCharType="begin"/>
          </w:r>
          <w:r w:rsidRPr="00D811D5">
            <w:rPr>
              <w:rFonts w:eastAsia="Times New Roman" w:cs="Arial"/>
              <w:iCs/>
              <w:szCs w:val="20"/>
            </w:rPr>
            <w:instrText xml:space="preserve"> CITATION Tow212 \l 1033 </w:instrText>
          </w:r>
          <w:r w:rsidRPr="00D811D5">
            <w:rPr>
              <w:rFonts w:eastAsia="Times New Roman" w:cs="Arial"/>
              <w:iCs/>
              <w:szCs w:val="20"/>
            </w:rPr>
            <w:fldChar w:fldCharType="separate"/>
          </w:r>
          <w:r w:rsidRPr="00D811D5">
            <w:rPr>
              <w:rFonts w:eastAsia="Times New Roman" w:cs="Arial"/>
              <w:iCs/>
              <w:szCs w:val="20"/>
            </w:rPr>
            <w:t xml:space="preserve"> (Town of Mashpee, 2021)</w:t>
          </w:r>
          <w:r w:rsidRPr="00D811D5">
            <w:rPr>
              <w:rFonts w:eastAsia="Times New Roman" w:cs="Arial"/>
              <w:iCs/>
              <w:szCs w:val="20"/>
            </w:rPr>
            <w:fldChar w:fldCharType="end"/>
          </w:r>
        </w:sdtContent>
      </w:sdt>
      <w:r w:rsidRPr="00D811D5">
        <w:rPr>
          <w:rFonts w:eastAsia="Times New Roman" w:cs="Arial"/>
          <w:iCs/>
          <w:szCs w:val="20"/>
        </w:rPr>
        <w:t xml:space="preserve">. These are locations where the NFIP’s floodplain management regulations must be enforced because they are within the land area covered by the floodwaters of the base or 100-year flood </w:t>
      </w:r>
      <w:sdt>
        <w:sdtPr>
          <w:rPr>
            <w:rFonts w:eastAsia="Times New Roman" w:cs="Arial"/>
            <w:iCs/>
            <w:szCs w:val="20"/>
          </w:rPr>
          <w:id w:val="138163483"/>
          <w:citation/>
        </w:sdtPr>
        <w:sdtEndPr/>
        <w:sdtContent>
          <w:r w:rsidRPr="00D811D5">
            <w:rPr>
              <w:rFonts w:eastAsia="Times New Roman" w:cs="Arial"/>
              <w:iCs/>
              <w:szCs w:val="20"/>
            </w:rPr>
            <w:fldChar w:fldCharType="begin"/>
          </w:r>
          <w:r w:rsidRPr="00D811D5">
            <w:rPr>
              <w:rFonts w:eastAsia="Times New Roman" w:cs="Arial"/>
              <w:iCs/>
              <w:szCs w:val="20"/>
            </w:rPr>
            <w:instrText xml:space="preserve">CITATION FEM \l 1033 </w:instrText>
          </w:r>
          <w:r w:rsidRPr="00D811D5">
            <w:rPr>
              <w:rFonts w:eastAsia="Times New Roman" w:cs="Arial"/>
              <w:iCs/>
              <w:szCs w:val="20"/>
            </w:rPr>
            <w:fldChar w:fldCharType="separate"/>
          </w:r>
          <w:r w:rsidRPr="00D811D5">
            <w:rPr>
              <w:rFonts w:eastAsia="Times New Roman" w:cs="Arial"/>
              <w:iCs/>
              <w:szCs w:val="20"/>
            </w:rPr>
            <w:t>(Federal Emergency Management Agency)</w:t>
          </w:r>
          <w:r w:rsidRPr="00D811D5">
            <w:rPr>
              <w:rFonts w:eastAsia="Times New Roman" w:cs="Arial"/>
              <w:iCs/>
              <w:szCs w:val="20"/>
            </w:rPr>
            <w:fldChar w:fldCharType="end"/>
          </w:r>
        </w:sdtContent>
      </w:sdt>
      <w:r w:rsidRPr="00D811D5">
        <w:rPr>
          <w:rFonts w:eastAsia="Times New Roman" w:cs="Arial"/>
          <w:iCs/>
          <w:szCs w:val="20"/>
        </w:rPr>
        <w:t>.</w:t>
      </w:r>
    </w:p>
    <w:p w14:paraId="68D4F4E1" w14:textId="77777777" w:rsidR="00AD0F66" w:rsidRPr="00D811D5" w:rsidRDefault="00AD0F66" w:rsidP="00C16F17">
      <w:pPr>
        <w:rPr>
          <w:rFonts w:eastAsia="Times New Roman" w:cs="Arial"/>
          <w:iCs/>
          <w:szCs w:val="20"/>
        </w:rPr>
      </w:pPr>
      <w:r w:rsidRPr="00D811D5">
        <w:rPr>
          <w:rFonts w:eastAsia="Times New Roman" w:cs="Arial"/>
          <w:iCs/>
          <w:szCs w:val="20"/>
        </w:rPr>
        <w:lastRenderedPageBreak/>
        <w:t>Parcels and buildings vulnerable to flooding were identified in the 2017 Hazard Mitigation Plan Draft. The plan identified 19% of the parcels in the A zone and 4.6% of the parcels in the V zone</w:t>
      </w:r>
      <w:sdt>
        <w:sdtPr>
          <w:rPr>
            <w:rFonts w:eastAsia="Times New Roman" w:cs="Arial"/>
            <w:iCs/>
            <w:szCs w:val="20"/>
          </w:rPr>
          <w:id w:val="1243684698"/>
          <w:citation/>
        </w:sdtPr>
        <w:sdtEndPr/>
        <w:sdtContent>
          <w:r w:rsidRPr="00D811D5">
            <w:rPr>
              <w:rFonts w:eastAsia="Times New Roman" w:cs="Arial"/>
              <w:iCs/>
              <w:szCs w:val="20"/>
            </w:rPr>
            <w:fldChar w:fldCharType="begin"/>
          </w:r>
          <w:r w:rsidRPr="00D811D5">
            <w:rPr>
              <w:rFonts w:eastAsia="Times New Roman" w:cs="Arial"/>
              <w:iCs/>
              <w:szCs w:val="20"/>
            </w:rPr>
            <w:instrText xml:space="preserve"> CITATION Cap17 \l 1033 </w:instrText>
          </w:r>
          <w:r w:rsidRPr="00D811D5">
            <w:rPr>
              <w:rFonts w:eastAsia="Times New Roman" w:cs="Arial"/>
              <w:iCs/>
              <w:szCs w:val="20"/>
            </w:rPr>
            <w:fldChar w:fldCharType="separate"/>
          </w:r>
          <w:r w:rsidRPr="00D811D5">
            <w:rPr>
              <w:rFonts w:eastAsia="Times New Roman" w:cs="Arial"/>
              <w:iCs/>
              <w:szCs w:val="20"/>
            </w:rPr>
            <w:t xml:space="preserve"> (Cape Cod Commission, 2017)</w:t>
          </w:r>
          <w:r w:rsidRPr="00D811D5">
            <w:rPr>
              <w:rFonts w:eastAsia="Times New Roman" w:cs="Arial"/>
              <w:iCs/>
              <w:szCs w:val="20"/>
            </w:rPr>
            <w:fldChar w:fldCharType="end"/>
          </w:r>
        </w:sdtContent>
      </w:sdt>
      <w:r w:rsidRPr="00D811D5">
        <w:rPr>
          <w:rFonts w:eastAsia="Times New Roman" w:cs="Arial"/>
          <w:iCs/>
          <w:szCs w:val="20"/>
        </w:rPr>
        <w:t>. Infrastructure that is vulnerable to the impacts of flooding was also identified in the 2017 Hazard Mitigation Plan. These areas include several culverts, parts of Great Neck Road South and Great Oak Road, Route 28 east of the rotary, and the School Street Bridge</w:t>
      </w:r>
      <w:sdt>
        <w:sdtPr>
          <w:rPr>
            <w:rFonts w:eastAsia="Times New Roman" w:cs="Arial"/>
            <w:iCs/>
            <w:szCs w:val="20"/>
          </w:rPr>
          <w:id w:val="-1026549108"/>
          <w:citation/>
        </w:sdtPr>
        <w:sdtEndPr/>
        <w:sdtContent>
          <w:r w:rsidRPr="00D811D5">
            <w:rPr>
              <w:rFonts w:eastAsia="Times New Roman" w:cs="Arial"/>
              <w:iCs/>
              <w:szCs w:val="20"/>
            </w:rPr>
            <w:fldChar w:fldCharType="begin"/>
          </w:r>
          <w:r w:rsidRPr="00D811D5">
            <w:rPr>
              <w:rFonts w:eastAsia="Times New Roman" w:cs="Arial"/>
              <w:iCs/>
              <w:szCs w:val="20"/>
            </w:rPr>
            <w:instrText xml:space="preserve"> CITATION Cap17 \l 1033 </w:instrText>
          </w:r>
          <w:r w:rsidRPr="00D811D5">
            <w:rPr>
              <w:rFonts w:eastAsia="Times New Roman" w:cs="Arial"/>
              <w:iCs/>
              <w:szCs w:val="20"/>
            </w:rPr>
            <w:fldChar w:fldCharType="separate"/>
          </w:r>
          <w:r w:rsidRPr="00D811D5">
            <w:rPr>
              <w:rFonts w:eastAsia="Times New Roman" w:cs="Arial"/>
              <w:iCs/>
              <w:szCs w:val="20"/>
            </w:rPr>
            <w:t xml:space="preserve"> (Cape Cod Commission, 2017)</w:t>
          </w:r>
          <w:r w:rsidRPr="00D811D5">
            <w:rPr>
              <w:rFonts w:eastAsia="Times New Roman" w:cs="Arial"/>
              <w:iCs/>
              <w:szCs w:val="20"/>
            </w:rPr>
            <w:fldChar w:fldCharType="end"/>
          </w:r>
        </w:sdtContent>
      </w:sdt>
      <w:r w:rsidRPr="00D811D5">
        <w:rPr>
          <w:rFonts w:eastAsia="Times New Roman" w:cs="Arial"/>
          <w:iCs/>
          <w:szCs w:val="20"/>
        </w:rPr>
        <w:t>. Additionally, the Municipal Vulnerability Preparedness (MVP) Planning process identified existing development in vulnerable floodplains, as well as coastal and stormwater flooding of low-lying roads and culverts, including Brook Road crossing Red Brook and Great Oak Road adjacent to Jehu Pond</w:t>
      </w:r>
      <w:sdt>
        <w:sdtPr>
          <w:rPr>
            <w:rFonts w:eastAsia="Times New Roman" w:cs="Arial"/>
            <w:iCs/>
            <w:szCs w:val="20"/>
          </w:rPr>
          <w:id w:val="570542869"/>
          <w:citation/>
        </w:sdtPr>
        <w:sdtEndPr/>
        <w:sdtContent>
          <w:r w:rsidRPr="00D811D5">
            <w:rPr>
              <w:rFonts w:eastAsia="Times New Roman" w:cs="Arial"/>
              <w:iCs/>
              <w:szCs w:val="20"/>
            </w:rPr>
            <w:fldChar w:fldCharType="begin"/>
          </w:r>
          <w:r w:rsidRPr="00D811D5">
            <w:rPr>
              <w:rFonts w:eastAsia="Times New Roman" w:cs="Arial"/>
              <w:iCs/>
              <w:szCs w:val="20"/>
            </w:rPr>
            <w:instrText xml:space="preserve"> CITATION Woo20 \l 1033 </w:instrText>
          </w:r>
          <w:r w:rsidRPr="00D811D5">
            <w:rPr>
              <w:rFonts w:eastAsia="Times New Roman" w:cs="Arial"/>
              <w:iCs/>
              <w:szCs w:val="20"/>
            </w:rPr>
            <w:fldChar w:fldCharType="separate"/>
          </w:r>
          <w:r w:rsidRPr="00D811D5">
            <w:rPr>
              <w:rFonts w:eastAsia="Times New Roman" w:cs="Arial"/>
              <w:iCs/>
              <w:szCs w:val="20"/>
            </w:rPr>
            <w:t xml:space="preserve"> (Woods Hole Group, 2020)</w:t>
          </w:r>
          <w:r w:rsidRPr="00D811D5">
            <w:rPr>
              <w:rFonts w:eastAsia="Times New Roman" w:cs="Arial"/>
              <w:iCs/>
              <w:szCs w:val="20"/>
            </w:rPr>
            <w:fldChar w:fldCharType="end"/>
          </w:r>
        </w:sdtContent>
      </w:sdt>
      <w:r w:rsidRPr="00D811D5">
        <w:rPr>
          <w:rFonts w:eastAsia="Times New Roman" w:cs="Arial"/>
          <w:iCs/>
          <w:szCs w:val="20"/>
        </w:rPr>
        <w:t>.</w:t>
      </w:r>
    </w:p>
    <w:p w14:paraId="7ED93F2C" w14:textId="6384C526" w:rsidR="00F44562" w:rsidRPr="0057445A" w:rsidRDefault="00AD0F66" w:rsidP="000378E9">
      <w:pPr>
        <w:pStyle w:val="Heading3"/>
      </w:pPr>
      <w:r>
        <w:t>Surface Water</w:t>
      </w:r>
      <w:r w:rsidR="00F44562" w:rsidRPr="0057445A">
        <w:t xml:space="preserve"> </w:t>
      </w:r>
    </w:p>
    <w:p w14:paraId="077BDA5F" w14:textId="77777777" w:rsidR="00AD0F66" w:rsidRPr="00D811D5" w:rsidRDefault="00AD0F66" w:rsidP="00D811D5">
      <w:pPr>
        <w:rPr>
          <w:rFonts w:eastAsia="Times New Roman" w:cs="Arial"/>
          <w:iCs/>
          <w:szCs w:val="20"/>
        </w:rPr>
      </w:pPr>
      <w:r w:rsidRPr="00D811D5">
        <w:rPr>
          <w:rFonts w:eastAsia="Times New Roman" w:cs="Arial"/>
          <w:iCs/>
          <w:szCs w:val="20"/>
        </w:rPr>
        <w:t>Surface water is any body of water above ground, including oceans, streams, rivers, lakes, wetlands, reservoirs, and creeks</w:t>
      </w:r>
      <w:sdt>
        <w:sdtPr>
          <w:rPr>
            <w:rFonts w:eastAsia="Times New Roman" w:cs="Arial"/>
            <w:iCs/>
            <w:szCs w:val="20"/>
          </w:rPr>
          <w:id w:val="-1357971773"/>
          <w:citation/>
        </w:sdtPr>
        <w:sdtEndPr/>
        <w:sdtContent>
          <w:r w:rsidRPr="00D811D5">
            <w:rPr>
              <w:rFonts w:eastAsia="Times New Roman" w:cs="Arial"/>
              <w:iCs/>
              <w:szCs w:val="20"/>
            </w:rPr>
            <w:fldChar w:fldCharType="begin"/>
          </w:r>
          <w:r w:rsidRPr="00D811D5">
            <w:rPr>
              <w:rFonts w:eastAsia="Times New Roman" w:cs="Arial"/>
              <w:iCs/>
              <w:szCs w:val="20"/>
            </w:rPr>
            <w:instrText xml:space="preserve"> CITATION Nat21 \l 1033 </w:instrText>
          </w:r>
          <w:r w:rsidRPr="00D811D5">
            <w:rPr>
              <w:rFonts w:eastAsia="Times New Roman" w:cs="Arial"/>
              <w:iCs/>
              <w:szCs w:val="20"/>
            </w:rPr>
            <w:fldChar w:fldCharType="separate"/>
          </w:r>
          <w:r w:rsidRPr="00D811D5">
            <w:rPr>
              <w:rFonts w:eastAsia="Times New Roman" w:cs="Arial"/>
              <w:iCs/>
              <w:szCs w:val="20"/>
            </w:rPr>
            <w:t xml:space="preserve"> (National Geographic Resource Library, 2021)</w:t>
          </w:r>
          <w:r w:rsidRPr="00D811D5">
            <w:rPr>
              <w:rFonts w:eastAsia="Times New Roman" w:cs="Arial"/>
              <w:iCs/>
              <w:szCs w:val="20"/>
            </w:rPr>
            <w:fldChar w:fldCharType="end"/>
          </w:r>
        </w:sdtContent>
      </w:sdt>
      <w:r w:rsidRPr="00D811D5">
        <w:rPr>
          <w:rFonts w:eastAsia="Times New Roman" w:cs="Arial"/>
          <w:iCs/>
          <w:szCs w:val="20"/>
        </w:rPr>
        <w:t>. Surface water plays a vitally important role as it is relied on for many human uses. It is an important source of drinking water and is used for the irrigation of farmland. A watershed is a land area that channels rainfall and snowmelt to these surface water bodies. The health and quality of a watershed are directly linked to the health and quality of its receiving surface water bodies. Mashpee is part of the Cape Cod watershed.</w:t>
      </w:r>
    </w:p>
    <w:p w14:paraId="357516D3" w14:textId="77777777" w:rsidR="00AD0F66" w:rsidRPr="00D811D5" w:rsidRDefault="00AD0F66" w:rsidP="00D811D5">
      <w:pPr>
        <w:rPr>
          <w:rFonts w:eastAsia="Times New Roman" w:cs="Arial"/>
          <w:iCs/>
          <w:szCs w:val="20"/>
        </w:rPr>
      </w:pPr>
      <w:r w:rsidRPr="007A2A3D">
        <w:rPr>
          <w:rFonts w:eastAsia="Times New Roman" w:cs="Arial"/>
          <w:iCs/>
          <w:szCs w:val="20"/>
        </w:rPr>
        <w:t>Mashpee is</w:t>
      </w:r>
      <w:r w:rsidRPr="00D811D5">
        <w:rPr>
          <w:rFonts w:eastAsia="Times New Roman" w:cs="Arial"/>
          <w:iCs/>
          <w:szCs w:val="20"/>
        </w:rPr>
        <w:t xml:space="preserve"> bordered by Waquoit Bay to the west and Popponesset Bay to the east </w:t>
      </w:r>
      <w:bookmarkStart w:id="3" w:name="_Hlk97905950"/>
      <w:r w:rsidRPr="00D811D5">
        <w:rPr>
          <w:rFonts w:eastAsia="Times New Roman" w:cs="Arial"/>
          <w:iCs/>
          <w:szCs w:val="20"/>
        </w:rPr>
        <w:t xml:space="preserve">and includes several small rivers, brooks, and small ponds in the area. Waquoit Bay contains open waters, salt, fresh marshes, barrier beaches, dunes, rivers, mixed pine and oak forests, and sandplain </w:t>
      </w:r>
      <w:bookmarkEnd w:id="3"/>
      <w:r w:rsidRPr="00D811D5">
        <w:rPr>
          <w:rFonts w:eastAsia="Times New Roman" w:cs="Arial"/>
          <w:iCs/>
          <w:szCs w:val="20"/>
        </w:rPr>
        <w:t>grasslands that are important to commercial and recreational shellfish and finfish fisheries</w:t>
      </w:r>
      <w:sdt>
        <w:sdtPr>
          <w:rPr>
            <w:rFonts w:eastAsia="Times New Roman" w:cs="Arial"/>
            <w:iCs/>
            <w:szCs w:val="20"/>
          </w:rPr>
          <w:id w:val="-316720217"/>
          <w:citation/>
        </w:sdtPr>
        <w:sdtEndPr/>
        <w:sdtContent>
          <w:r w:rsidRPr="00D811D5">
            <w:rPr>
              <w:rFonts w:eastAsia="Times New Roman" w:cs="Arial"/>
              <w:iCs/>
              <w:szCs w:val="20"/>
            </w:rPr>
            <w:fldChar w:fldCharType="begin"/>
          </w:r>
          <w:r w:rsidRPr="00D811D5">
            <w:rPr>
              <w:rFonts w:eastAsia="Times New Roman" w:cs="Arial"/>
              <w:iCs/>
              <w:szCs w:val="20"/>
            </w:rPr>
            <w:instrText xml:space="preserve"> CITATION Waq \l 1033 </w:instrText>
          </w:r>
          <w:r w:rsidRPr="00D811D5">
            <w:rPr>
              <w:rFonts w:eastAsia="Times New Roman" w:cs="Arial"/>
              <w:iCs/>
              <w:szCs w:val="20"/>
            </w:rPr>
            <w:fldChar w:fldCharType="separate"/>
          </w:r>
          <w:r w:rsidRPr="00D811D5">
            <w:rPr>
              <w:rFonts w:eastAsia="Times New Roman" w:cs="Arial"/>
              <w:iCs/>
              <w:szCs w:val="20"/>
            </w:rPr>
            <w:t xml:space="preserve"> (Waquoit Bay National Estuarine Research Reserve)</w:t>
          </w:r>
          <w:r w:rsidRPr="00D811D5">
            <w:rPr>
              <w:rFonts w:eastAsia="Times New Roman" w:cs="Arial"/>
              <w:iCs/>
              <w:szCs w:val="20"/>
            </w:rPr>
            <w:fldChar w:fldCharType="end"/>
          </w:r>
        </w:sdtContent>
      </w:sdt>
      <w:r w:rsidRPr="00D811D5">
        <w:rPr>
          <w:rFonts w:eastAsia="Times New Roman" w:cs="Arial"/>
          <w:iCs/>
          <w:szCs w:val="20"/>
        </w:rPr>
        <w:t xml:space="preserve">. The Town manages four of the largest freshwater ponds on the Cape, including Ashumet Pond, Johns Pond, Mashpee-Wakeby Pond, and the Santuit Pond (Town of Mashpee). </w:t>
      </w:r>
    </w:p>
    <w:p w14:paraId="67F96BD9" w14:textId="27CF4676" w:rsidR="00AD0F66" w:rsidRPr="00D811D5" w:rsidRDefault="00AD0F66" w:rsidP="00D811D5">
      <w:pPr>
        <w:rPr>
          <w:rFonts w:eastAsia="Times New Roman" w:cs="Arial"/>
          <w:iCs/>
          <w:szCs w:val="20"/>
        </w:rPr>
      </w:pPr>
      <w:r w:rsidRPr="00D811D5">
        <w:rPr>
          <w:rFonts w:eastAsia="Times New Roman" w:cs="Arial"/>
          <w:iCs/>
          <w:szCs w:val="20"/>
        </w:rPr>
        <w:t xml:space="preserve">The Mashpee River, which begins at Mashpee/Wakeby Pond and empties into Popponesset Bay, contains poor water quality and some of the highest chlorophyl pigments in Popponesset Bay </w:t>
      </w:r>
      <w:sdt>
        <w:sdtPr>
          <w:rPr>
            <w:rFonts w:eastAsia="Times New Roman" w:cs="Arial"/>
            <w:iCs/>
            <w:szCs w:val="20"/>
          </w:rPr>
          <w:id w:val="-1042590804"/>
          <w:citation/>
        </w:sdtPr>
        <w:sdtEndPr/>
        <w:sdtContent>
          <w:r w:rsidRPr="00D811D5">
            <w:rPr>
              <w:rFonts w:eastAsia="Times New Roman" w:cs="Arial"/>
              <w:iCs/>
              <w:szCs w:val="20"/>
            </w:rPr>
            <w:fldChar w:fldCharType="begin"/>
          </w:r>
          <w:r w:rsidRPr="00D811D5">
            <w:rPr>
              <w:rFonts w:eastAsia="Times New Roman" w:cs="Arial"/>
              <w:iCs/>
              <w:szCs w:val="20"/>
            </w:rPr>
            <w:instrText xml:space="preserve"> CITATION MashpeeHowesReport \l 1033 </w:instrText>
          </w:r>
          <w:r w:rsidRPr="00D811D5">
            <w:rPr>
              <w:rFonts w:eastAsia="Times New Roman" w:cs="Arial"/>
              <w:iCs/>
              <w:szCs w:val="20"/>
            </w:rPr>
            <w:fldChar w:fldCharType="separate"/>
          </w:r>
          <w:r w:rsidRPr="00D811D5">
            <w:rPr>
              <w:rFonts w:eastAsia="Times New Roman" w:cs="Arial"/>
              <w:iCs/>
              <w:szCs w:val="20"/>
            </w:rPr>
            <w:t>(Howes, Samimy, &amp; Horvet, 2021)</w:t>
          </w:r>
          <w:r w:rsidRPr="00D811D5">
            <w:rPr>
              <w:rFonts w:eastAsia="Times New Roman" w:cs="Arial"/>
              <w:iCs/>
              <w:szCs w:val="20"/>
            </w:rPr>
            <w:fldChar w:fldCharType="end"/>
          </w:r>
        </w:sdtContent>
      </w:sdt>
      <w:r w:rsidRPr="00D811D5">
        <w:rPr>
          <w:rFonts w:eastAsia="Times New Roman" w:cs="Arial"/>
          <w:iCs/>
          <w:szCs w:val="20"/>
        </w:rPr>
        <w:t>. The Waquoit Bay, Santuit Pond, Ashumet Pond, and Popponesset Creek require a total maximum daily load (TMDL) according to the U.S. Clean Water Act. A TMDL is a regulatory term describing a plan for restoring impaired waters that identifies the maximum amount of a pollutant that a body of water can receive while still meeting water quality standards. All water quality impairments are summarized in Table 1</w:t>
      </w:r>
      <w:r w:rsidR="00322EF2">
        <w:rPr>
          <w:rFonts w:eastAsia="Times New Roman" w:cs="Arial"/>
          <w:iCs/>
          <w:szCs w:val="20"/>
        </w:rPr>
        <w:t>0-</w:t>
      </w:r>
      <w:r w:rsidRPr="00D811D5">
        <w:rPr>
          <w:rFonts w:eastAsia="Times New Roman" w:cs="Arial"/>
          <w:iCs/>
          <w:szCs w:val="20"/>
        </w:rPr>
        <w:t>1 below.</w:t>
      </w:r>
    </w:p>
    <w:tbl>
      <w:tblPr>
        <w:tblStyle w:val="TableGrid1"/>
        <w:tblW w:w="9360" w:type="dxa"/>
        <w:jc w:val="center"/>
        <w:tblInd w:w="0" w:type="dxa"/>
        <w:tblLook w:val="04A0" w:firstRow="1" w:lastRow="0" w:firstColumn="1" w:lastColumn="0" w:noHBand="0" w:noVBand="1"/>
      </w:tblPr>
      <w:tblGrid>
        <w:gridCol w:w="1615"/>
        <w:gridCol w:w="3960"/>
        <w:gridCol w:w="3785"/>
      </w:tblGrid>
      <w:tr w:rsidR="007252D0" w:rsidRPr="00C16F17" w14:paraId="6F740FC3" w14:textId="77777777" w:rsidTr="00D811D5">
        <w:trPr>
          <w:trHeight w:val="288"/>
          <w:tblHeader/>
          <w:jc w:val="center"/>
        </w:trPr>
        <w:tc>
          <w:tcPr>
            <w:tcW w:w="9360" w:type="dxa"/>
            <w:gridSpan w:val="3"/>
            <w:tcBorders>
              <w:top w:val="single" w:sz="4" w:space="0" w:color="auto"/>
              <w:left w:val="single" w:sz="4" w:space="0" w:color="auto"/>
              <w:bottom w:val="single" w:sz="4" w:space="0" w:color="auto"/>
              <w:right w:val="single" w:sz="4" w:space="0" w:color="auto"/>
            </w:tcBorders>
            <w:shd w:val="clear" w:color="auto" w:fill="007FB2"/>
            <w:vAlign w:val="center"/>
          </w:tcPr>
          <w:p w14:paraId="75378EF4" w14:textId="6A7C2159" w:rsidR="007252D0" w:rsidRPr="00C16F17" w:rsidRDefault="007252D0" w:rsidP="00720C6C">
            <w:pPr>
              <w:jc w:val="left"/>
              <w:rPr>
                <w:rFonts w:cs="Arial"/>
                <w:b/>
                <w:bCs/>
                <w:color w:val="FFFFFF" w:themeColor="background1"/>
                <w:sz w:val="20"/>
                <w:szCs w:val="20"/>
              </w:rPr>
            </w:pPr>
            <w:r w:rsidRPr="00C16F17">
              <w:rPr>
                <w:rFonts w:cs="Arial"/>
                <w:b/>
                <w:bCs/>
                <w:color w:val="FFFFFF" w:themeColor="background1"/>
                <w:sz w:val="20"/>
                <w:szCs w:val="20"/>
              </w:rPr>
              <w:t>Table 1</w:t>
            </w:r>
            <w:r w:rsidR="00F054D2">
              <w:rPr>
                <w:rFonts w:cs="Arial"/>
                <w:b/>
                <w:bCs/>
                <w:color w:val="FFFFFF" w:themeColor="background1"/>
                <w:sz w:val="20"/>
                <w:szCs w:val="20"/>
              </w:rPr>
              <w:t>0</w:t>
            </w:r>
            <w:r w:rsidRPr="00C16F17">
              <w:rPr>
                <w:rFonts w:cs="Arial"/>
                <w:b/>
                <w:bCs/>
                <w:color w:val="FFFFFF" w:themeColor="background1"/>
                <w:sz w:val="20"/>
                <w:szCs w:val="20"/>
              </w:rPr>
              <w:t>-</w:t>
            </w:r>
            <w:r w:rsidR="00F054D2">
              <w:rPr>
                <w:rFonts w:cs="Arial"/>
                <w:b/>
                <w:bCs/>
                <w:color w:val="FFFFFF" w:themeColor="background1"/>
                <w:sz w:val="20"/>
                <w:szCs w:val="20"/>
              </w:rPr>
              <w:fldChar w:fldCharType="begin"/>
            </w:r>
            <w:r w:rsidR="00F054D2">
              <w:rPr>
                <w:rFonts w:cs="Arial"/>
                <w:b/>
                <w:bCs/>
                <w:color w:val="FFFFFF" w:themeColor="background1"/>
                <w:sz w:val="20"/>
                <w:szCs w:val="20"/>
              </w:rPr>
              <w:instrText xml:space="preserve"> SEQ Table \* MERGEFORMAT </w:instrText>
            </w:r>
            <w:r w:rsidR="00F054D2">
              <w:rPr>
                <w:rFonts w:cs="Arial"/>
                <w:b/>
                <w:bCs/>
                <w:color w:val="FFFFFF" w:themeColor="background1"/>
                <w:sz w:val="20"/>
                <w:szCs w:val="20"/>
              </w:rPr>
              <w:fldChar w:fldCharType="separate"/>
            </w:r>
            <w:r w:rsidR="00F054D2">
              <w:rPr>
                <w:rFonts w:cs="Arial"/>
                <w:b/>
                <w:bCs/>
                <w:noProof/>
                <w:color w:val="FFFFFF" w:themeColor="background1"/>
                <w:sz w:val="20"/>
                <w:szCs w:val="20"/>
              </w:rPr>
              <w:t>1</w:t>
            </w:r>
            <w:r w:rsidR="00F054D2">
              <w:rPr>
                <w:rFonts w:cs="Arial"/>
                <w:b/>
                <w:bCs/>
                <w:color w:val="FFFFFF" w:themeColor="background1"/>
                <w:sz w:val="20"/>
                <w:szCs w:val="20"/>
              </w:rPr>
              <w:fldChar w:fldCharType="end"/>
            </w:r>
            <w:r w:rsidRPr="00C16F17">
              <w:rPr>
                <w:rFonts w:cs="Arial"/>
                <w:b/>
                <w:bCs/>
                <w:color w:val="FFFFFF" w:themeColor="background1"/>
                <w:sz w:val="20"/>
                <w:szCs w:val="20"/>
              </w:rPr>
              <w:t>. Receiving Waters and Impairments</w:t>
            </w:r>
            <w:r w:rsidR="004A3BD5">
              <w:rPr>
                <w:rFonts w:cs="Arial"/>
                <w:b/>
                <w:bCs/>
                <w:color w:val="FFFFFF" w:themeColor="background1"/>
                <w:sz w:val="20"/>
                <w:szCs w:val="20"/>
              </w:rPr>
              <w:t>, 2018-2020</w:t>
            </w:r>
          </w:p>
        </w:tc>
      </w:tr>
      <w:tr w:rsidR="007252D0" w:rsidRPr="00C16F17" w14:paraId="58D8897C" w14:textId="77777777" w:rsidTr="00D811D5">
        <w:trPr>
          <w:trHeight w:val="288"/>
          <w:jc w:val="center"/>
        </w:trPr>
        <w:tc>
          <w:tcPr>
            <w:tcW w:w="1615" w:type="dxa"/>
            <w:tcBorders>
              <w:top w:val="single" w:sz="4" w:space="0" w:color="auto"/>
              <w:left w:val="single" w:sz="4" w:space="0" w:color="auto"/>
              <w:bottom w:val="single" w:sz="4" w:space="0" w:color="auto"/>
              <w:right w:val="single" w:sz="4" w:space="0" w:color="auto"/>
            </w:tcBorders>
            <w:shd w:val="clear" w:color="auto" w:fill="007FB2"/>
            <w:vAlign w:val="center"/>
            <w:hideMark/>
          </w:tcPr>
          <w:p w14:paraId="528DA60C" w14:textId="77777777" w:rsidR="007252D0" w:rsidRPr="00D811D5" w:rsidRDefault="007252D0" w:rsidP="00A443F8">
            <w:pPr>
              <w:jc w:val="center"/>
              <w:rPr>
                <w:b/>
                <w:bCs/>
                <w:color w:val="FFFFFF" w:themeColor="background1"/>
                <w:sz w:val="20"/>
                <w:szCs w:val="20"/>
              </w:rPr>
            </w:pPr>
            <w:r w:rsidRPr="00D811D5">
              <w:rPr>
                <w:b/>
                <w:bCs/>
                <w:color w:val="FFFFFF" w:themeColor="background1"/>
                <w:sz w:val="20"/>
                <w:szCs w:val="20"/>
              </w:rPr>
              <w:t>Water Body</w:t>
            </w:r>
          </w:p>
        </w:tc>
        <w:tc>
          <w:tcPr>
            <w:tcW w:w="3960" w:type="dxa"/>
            <w:tcBorders>
              <w:top w:val="single" w:sz="4" w:space="0" w:color="auto"/>
              <w:left w:val="single" w:sz="4" w:space="0" w:color="auto"/>
              <w:bottom w:val="single" w:sz="4" w:space="0" w:color="auto"/>
              <w:right w:val="single" w:sz="4" w:space="0" w:color="auto"/>
            </w:tcBorders>
            <w:shd w:val="clear" w:color="auto" w:fill="007FB2"/>
            <w:vAlign w:val="center"/>
          </w:tcPr>
          <w:p w14:paraId="1F27FE17" w14:textId="77777777" w:rsidR="007252D0" w:rsidRPr="00D811D5" w:rsidRDefault="007252D0" w:rsidP="00A443F8">
            <w:pPr>
              <w:jc w:val="center"/>
              <w:rPr>
                <w:b/>
                <w:bCs/>
                <w:color w:val="FFFFFF" w:themeColor="background1"/>
                <w:sz w:val="20"/>
                <w:szCs w:val="20"/>
              </w:rPr>
            </w:pPr>
            <w:r w:rsidRPr="00D811D5">
              <w:rPr>
                <w:b/>
                <w:bCs/>
                <w:color w:val="FFFFFF" w:themeColor="background1"/>
                <w:sz w:val="20"/>
                <w:szCs w:val="20"/>
              </w:rPr>
              <w:t>Description</w:t>
            </w:r>
          </w:p>
        </w:tc>
        <w:tc>
          <w:tcPr>
            <w:tcW w:w="3785" w:type="dxa"/>
            <w:tcBorders>
              <w:top w:val="single" w:sz="4" w:space="0" w:color="auto"/>
              <w:left w:val="single" w:sz="4" w:space="0" w:color="auto"/>
              <w:bottom w:val="single" w:sz="4" w:space="0" w:color="auto"/>
              <w:right w:val="single" w:sz="4" w:space="0" w:color="auto"/>
            </w:tcBorders>
            <w:shd w:val="clear" w:color="auto" w:fill="007FB2"/>
            <w:vAlign w:val="center"/>
            <w:hideMark/>
          </w:tcPr>
          <w:p w14:paraId="5C4B8920" w14:textId="77777777" w:rsidR="007252D0" w:rsidRPr="00D811D5" w:rsidRDefault="007252D0" w:rsidP="00A443F8">
            <w:pPr>
              <w:jc w:val="center"/>
              <w:rPr>
                <w:b/>
                <w:bCs/>
                <w:color w:val="FFFFFF" w:themeColor="background1"/>
                <w:sz w:val="20"/>
                <w:szCs w:val="20"/>
              </w:rPr>
            </w:pPr>
            <w:r w:rsidRPr="00D811D5">
              <w:rPr>
                <w:b/>
                <w:bCs/>
                <w:color w:val="FFFFFF" w:themeColor="background1"/>
                <w:sz w:val="20"/>
                <w:szCs w:val="20"/>
              </w:rPr>
              <w:t>Impairment</w:t>
            </w:r>
          </w:p>
        </w:tc>
      </w:tr>
      <w:tr w:rsidR="007252D0" w:rsidRPr="00C16F17" w14:paraId="265565C4" w14:textId="77777777" w:rsidTr="00D811D5">
        <w:trPr>
          <w:trHeight w:val="288"/>
          <w:jc w:val="center"/>
        </w:trPr>
        <w:tc>
          <w:tcPr>
            <w:tcW w:w="1615" w:type="dxa"/>
            <w:tcBorders>
              <w:top w:val="single" w:sz="4" w:space="0" w:color="auto"/>
              <w:left w:val="single" w:sz="4" w:space="0" w:color="auto"/>
              <w:bottom w:val="single" w:sz="4" w:space="0" w:color="auto"/>
              <w:right w:val="single" w:sz="4" w:space="0" w:color="auto"/>
            </w:tcBorders>
            <w:vAlign w:val="center"/>
          </w:tcPr>
          <w:p w14:paraId="061F335E" w14:textId="77777777" w:rsidR="007252D0" w:rsidRPr="00C16F17" w:rsidRDefault="007252D0" w:rsidP="00A443F8">
            <w:pPr>
              <w:jc w:val="center"/>
              <w:rPr>
                <w:sz w:val="20"/>
                <w:szCs w:val="20"/>
              </w:rPr>
            </w:pPr>
            <w:r w:rsidRPr="00C16F17">
              <w:rPr>
                <w:color w:val="000000"/>
                <w:sz w:val="20"/>
                <w:szCs w:val="20"/>
              </w:rPr>
              <w:t>Red Brook</w:t>
            </w:r>
          </w:p>
        </w:tc>
        <w:tc>
          <w:tcPr>
            <w:tcW w:w="3960" w:type="dxa"/>
            <w:tcBorders>
              <w:top w:val="single" w:sz="4" w:space="0" w:color="auto"/>
              <w:left w:val="single" w:sz="4" w:space="0" w:color="auto"/>
              <w:bottom w:val="single" w:sz="4" w:space="0" w:color="auto"/>
              <w:right w:val="single" w:sz="4" w:space="0" w:color="auto"/>
            </w:tcBorders>
            <w:vAlign w:val="center"/>
          </w:tcPr>
          <w:p w14:paraId="76023E0A" w14:textId="77777777" w:rsidR="007252D0" w:rsidRPr="00C16F17" w:rsidRDefault="007252D0" w:rsidP="00A443F8">
            <w:pPr>
              <w:tabs>
                <w:tab w:val="left" w:pos="344"/>
              </w:tabs>
              <w:jc w:val="center"/>
              <w:rPr>
                <w:sz w:val="20"/>
                <w:szCs w:val="20"/>
              </w:rPr>
            </w:pPr>
            <w:r w:rsidRPr="00C16F17">
              <w:rPr>
                <w:color w:val="000000"/>
                <w:sz w:val="20"/>
                <w:szCs w:val="20"/>
              </w:rPr>
              <w:t>From dam (NATID: MA01037) at Red Brook Road, Falmouth/Mashpee to mouth at inlet Hamblin Pond, Falmouth/Mashpee.</w:t>
            </w:r>
          </w:p>
        </w:tc>
        <w:tc>
          <w:tcPr>
            <w:tcW w:w="3785" w:type="dxa"/>
            <w:tcBorders>
              <w:top w:val="single" w:sz="4" w:space="0" w:color="auto"/>
              <w:left w:val="single" w:sz="4" w:space="0" w:color="auto"/>
              <w:bottom w:val="single" w:sz="4" w:space="0" w:color="auto"/>
              <w:right w:val="single" w:sz="4" w:space="0" w:color="auto"/>
            </w:tcBorders>
            <w:vAlign w:val="center"/>
          </w:tcPr>
          <w:p w14:paraId="4F12FBDE" w14:textId="77777777" w:rsidR="007252D0" w:rsidRPr="00C16F17" w:rsidRDefault="007252D0" w:rsidP="00A443F8">
            <w:pPr>
              <w:tabs>
                <w:tab w:val="left" w:pos="344"/>
              </w:tabs>
              <w:jc w:val="center"/>
              <w:rPr>
                <w:sz w:val="20"/>
                <w:szCs w:val="20"/>
              </w:rPr>
            </w:pPr>
            <w:r w:rsidRPr="00C16F17">
              <w:rPr>
                <w:sz w:val="20"/>
                <w:szCs w:val="20"/>
              </w:rPr>
              <w:t>Category 2: Unimpaired for some uses and not assessed for others.</w:t>
            </w:r>
          </w:p>
        </w:tc>
      </w:tr>
      <w:tr w:rsidR="007252D0" w:rsidRPr="00C16F17" w14:paraId="47D6704E" w14:textId="77777777" w:rsidTr="00D811D5">
        <w:trPr>
          <w:trHeight w:val="288"/>
          <w:jc w:val="center"/>
        </w:trPr>
        <w:tc>
          <w:tcPr>
            <w:tcW w:w="1615" w:type="dxa"/>
            <w:tcBorders>
              <w:top w:val="single" w:sz="4" w:space="0" w:color="auto"/>
              <w:left w:val="single" w:sz="4" w:space="0" w:color="auto"/>
              <w:bottom w:val="single" w:sz="4" w:space="0" w:color="auto"/>
              <w:right w:val="single" w:sz="4" w:space="0" w:color="auto"/>
            </w:tcBorders>
            <w:vAlign w:val="center"/>
          </w:tcPr>
          <w:p w14:paraId="352DDC2E" w14:textId="77777777" w:rsidR="007252D0" w:rsidRPr="00C16F17" w:rsidRDefault="007252D0" w:rsidP="00A443F8">
            <w:pPr>
              <w:jc w:val="center"/>
              <w:rPr>
                <w:sz w:val="20"/>
                <w:szCs w:val="20"/>
              </w:rPr>
            </w:pPr>
            <w:r w:rsidRPr="00C16F17">
              <w:rPr>
                <w:color w:val="000000"/>
                <w:sz w:val="20"/>
                <w:szCs w:val="20"/>
              </w:rPr>
              <w:t>Hamblin Pond</w:t>
            </w:r>
          </w:p>
        </w:tc>
        <w:tc>
          <w:tcPr>
            <w:tcW w:w="3960" w:type="dxa"/>
            <w:tcBorders>
              <w:top w:val="single" w:sz="4" w:space="0" w:color="auto"/>
              <w:left w:val="single" w:sz="4" w:space="0" w:color="auto"/>
              <w:bottom w:val="single" w:sz="4" w:space="0" w:color="auto"/>
              <w:right w:val="single" w:sz="4" w:space="0" w:color="auto"/>
            </w:tcBorders>
            <w:vAlign w:val="center"/>
          </w:tcPr>
          <w:p w14:paraId="3B64B198" w14:textId="77777777" w:rsidR="007252D0" w:rsidRPr="00C16F17" w:rsidRDefault="007252D0" w:rsidP="00A443F8">
            <w:pPr>
              <w:jc w:val="center"/>
              <w:rPr>
                <w:sz w:val="20"/>
                <w:szCs w:val="20"/>
              </w:rPr>
            </w:pPr>
            <w:r w:rsidRPr="00C16F17">
              <w:rPr>
                <w:color w:val="000000"/>
                <w:sz w:val="20"/>
                <w:szCs w:val="20"/>
              </w:rPr>
              <w:t xml:space="preserve">From inlet of Red Brook, Falmouth/Mashpee to outlet of Little River, </w:t>
            </w:r>
            <w:proofErr w:type="gramStart"/>
            <w:r w:rsidRPr="00C16F17">
              <w:rPr>
                <w:color w:val="000000"/>
                <w:sz w:val="20"/>
                <w:szCs w:val="20"/>
              </w:rPr>
              <w:t>Mashpee</w:t>
            </w:r>
            <w:proofErr w:type="gramEnd"/>
            <w:r w:rsidRPr="00C16F17">
              <w:rPr>
                <w:color w:val="000000"/>
                <w:sz w:val="20"/>
                <w:szCs w:val="20"/>
              </w:rPr>
              <w:t xml:space="preserve"> and inlet/outlet of Waquoit Bay west of Meadow Neck Road, Falmouth/Mashpee.</w:t>
            </w:r>
          </w:p>
        </w:tc>
        <w:tc>
          <w:tcPr>
            <w:tcW w:w="3785" w:type="dxa"/>
            <w:tcBorders>
              <w:top w:val="single" w:sz="4" w:space="0" w:color="auto"/>
              <w:left w:val="single" w:sz="4" w:space="0" w:color="auto"/>
              <w:bottom w:val="single" w:sz="4" w:space="0" w:color="auto"/>
              <w:right w:val="single" w:sz="4" w:space="0" w:color="auto"/>
            </w:tcBorders>
            <w:vAlign w:val="center"/>
          </w:tcPr>
          <w:p w14:paraId="20FDE8BD" w14:textId="77777777" w:rsidR="007252D0" w:rsidRPr="00C16F17" w:rsidRDefault="007252D0" w:rsidP="00A443F8">
            <w:pPr>
              <w:jc w:val="center"/>
              <w:rPr>
                <w:sz w:val="20"/>
                <w:szCs w:val="20"/>
              </w:rPr>
            </w:pPr>
            <w:r w:rsidRPr="00C16F17">
              <w:rPr>
                <w:sz w:val="20"/>
                <w:szCs w:val="20"/>
              </w:rPr>
              <w:t>Category 4A: Impaired for one or more designated uses but does not require the development of a TMDL: TMDL has been completed.</w:t>
            </w:r>
          </w:p>
        </w:tc>
      </w:tr>
      <w:tr w:rsidR="007252D0" w:rsidRPr="00C16F17" w14:paraId="6C19CE88" w14:textId="77777777" w:rsidTr="00D811D5">
        <w:trPr>
          <w:trHeight w:val="288"/>
          <w:jc w:val="center"/>
        </w:trPr>
        <w:tc>
          <w:tcPr>
            <w:tcW w:w="1615" w:type="dxa"/>
            <w:tcBorders>
              <w:top w:val="single" w:sz="4" w:space="0" w:color="auto"/>
              <w:left w:val="single" w:sz="4" w:space="0" w:color="auto"/>
              <w:bottom w:val="single" w:sz="4" w:space="0" w:color="auto"/>
              <w:right w:val="single" w:sz="4" w:space="0" w:color="auto"/>
            </w:tcBorders>
            <w:vAlign w:val="center"/>
          </w:tcPr>
          <w:p w14:paraId="089F2B6B" w14:textId="77777777" w:rsidR="007252D0" w:rsidRPr="00C16F17" w:rsidRDefault="007252D0" w:rsidP="00A443F8">
            <w:pPr>
              <w:jc w:val="center"/>
              <w:rPr>
                <w:sz w:val="20"/>
                <w:szCs w:val="20"/>
              </w:rPr>
            </w:pPr>
            <w:r w:rsidRPr="00C16F17">
              <w:rPr>
                <w:color w:val="000000"/>
                <w:sz w:val="20"/>
                <w:szCs w:val="20"/>
              </w:rPr>
              <w:t>Jehu Pond</w:t>
            </w:r>
          </w:p>
        </w:tc>
        <w:tc>
          <w:tcPr>
            <w:tcW w:w="3960" w:type="dxa"/>
            <w:tcBorders>
              <w:top w:val="single" w:sz="4" w:space="0" w:color="auto"/>
              <w:left w:val="single" w:sz="4" w:space="0" w:color="auto"/>
              <w:bottom w:val="single" w:sz="4" w:space="0" w:color="auto"/>
              <w:right w:val="single" w:sz="4" w:space="0" w:color="auto"/>
            </w:tcBorders>
            <w:vAlign w:val="center"/>
          </w:tcPr>
          <w:p w14:paraId="5D515B7F" w14:textId="77777777" w:rsidR="007252D0" w:rsidRPr="00C16F17" w:rsidRDefault="007252D0" w:rsidP="00A443F8">
            <w:pPr>
              <w:jc w:val="center"/>
              <w:rPr>
                <w:sz w:val="20"/>
                <w:szCs w:val="20"/>
              </w:rPr>
            </w:pPr>
            <w:r w:rsidRPr="00C16F17">
              <w:rPr>
                <w:color w:val="000000"/>
                <w:sz w:val="20"/>
                <w:szCs w:val="20"/>
              </w:rPr>
              <w:t>Mashpee.</w:t>
            </w:r>
          </w:p>
        </w:tc>
        <w:tc>
          <w:tcPr>
            <w:tcW w:w="3785" w:type="dxa"/>
            <w:tcBorders>
              <w:top w:val="single" w:sz="4" w:space="0" w:color="auto"/>
              <w:left w:val="single" w:sz="4" w:space="0" w:color="auto"/>
              <w:bottom w:val="single" w:sz="4" w:space="0" w:color="auto"/>
              <w:right w:val="single" w:sz="4" w:space="0" w:color="auto"/>
            </w:tcBorders>
            <w:vAlign w:val="center"/>
          </w:tcPr>
          <w:p w14:paraId="152FF6C0" w14:textId="77777777" w:rsidR="007252D0" w:rsidRPr="00C16F17" w:rsidRDefault="007252D0" w:rsidP="00A443F8">
            <w:pPr>
              <w:jc w:val="center"/>
              <w:rPr>
                <w:sz w:val="20"/>
                <w:szCs w:val="20"/>
              </w:rPr>
            </w:pPr>
            <w:r w:rsidRPr="00C16F17">
              <w:rPr>
                <w:sz w:val="20"/>
                <w:szCs w:val="20"/>
              </w:rPr>
              <w:t xml:space="preserve">Category 4A: Impaired for one or more designated uses but does not require the </w:t>
            </w:r>
            <w:r w:rsidRPr="00C16F17">
              <w:rPr>
                <w:sz w:val="20"/>
                <w:szCs w:val="20"/>
              </w:rPr>
              <w:lastRenderedPageBreak/>
              <w:t>development of a TMDL: TMDL has been completed.</w:t>
            </w:r>
          </w:p>
        </w:tc>
      </w:tr>
      <w:tr w:rsidR="007252D0" w:rsidRPr="00C16F17" w14:paraId="16F09808" w14:textId="77777777" w:rsidTr="00D811D5">
        <w:trPr>
          <w:trHeight w:val="288"/>
          <w:jc w:val="center"/>
        </w:trPr>
        <w:tc>
          <w:tcPr>
            <w:tcW w:w="1615" w:type="dxa"/>
            <w:tcBorders>
              <w:top w:val="single" w:sz="4" w:space="0" w:color="auto"/>
              <w:left w:val="single" w:sz="4" w:space="0" w:color="auto"/>
              <w:bottom w:val="single" w:sz="4" w:space="0" w:color="auto"/>
              <w:right w:val="single" w:sz="4" w:space="0" w:color="auto"/>
            </w:tcBorders>
            <w:vAlign w:val="center"/>
          </w:tcPr>
          <w:p w14:paraId="35152CBF" w14:textId="77777777" w:rsidR="007252D0" w:rsidRPr="00C16F17" w:rsidRDefault="007252D0" w:rsidP="00A443F8">
            <w:pPr>
              <w:jc w:val="center"/>
              <w:rPr>
                <w:sz w:val="20"/>
                <w:szCs w:val="20"/>
              </w:rPr>
            </w:pPr>
            <w:r w:rsidRPr="00C16F17">
              <w:rPr>
                <w:color w:val="000000"/>
                <w:sz w:val="20"/>
                <w:szCs w:val="20"/>
              </w:rPr>
              <w:lastRenderedPageBreak/>
              <w:t>Great River</w:t>
            </w:r>
          </w:p>
        </w:tc>
        <w:tc>
          <w:tcPr>
            <w:tcW w:w="3960" w:type="dxa"/>
            <w:tcBorders>
              <w:top w:val="single" w:sz="4" w:space="0" w:color="auto"/>
              <w:left w:val="single" w:sz="4" w:space="0" w:color="auto"/>
              <w:bottom w:val="single" w:sz="4" w:space="0" w:color="auto"/>
              <w:right w:val="single" w:sz="4" w:space="0" w:color="auto"/>
            </w:tcBorders>
            <w:vAlign w:val="center"/>
          </w:tcPr>
          <w:p w14:paraId="08626040" w14:textId="77777777" w:rsidR="007252D0" w:rsidRPr="00C16F17" w:rsidRDefault="007252D0" w:rsidP="00A443F8">
            <w:pPr>
              <w:jc w:val="center"/>
              <w:rPr>
                <w:sz w:val="20"/>
                <w:szCs w:val="20"/>
              </w:rPr>
            </w:pPr>
            <w:r w:rsidRPr="00C16F17">
              <w:rPr>
                <w:color w:val="000000"/>
                <w:sz w:val="20"/>
                <w:szCs w:val="20"/>
              </w:rPr>
              <w:t>From inlet of Abigails Brook, Mashpee to mouth at inlet Waquoit Bay (excluding Jehu Pond), Mashpee.</w:t>
            </w:r>
          </w:p>
        </w:tc>
        <w:tc>
          <w:tcPr>
            <w:tcW w:w="3785" w:type="dxa"/>
            <w:tcBorders>
              <w:top w:val="single" w:sz="4" w:space="0" w:color="auto"/>
              <w:left w:val="single" w:sz="4" w:space="0" w:color="auto"/>
              <w:bottom w:val="single" w:sz="4" w:space="0" w:color="auto"/>
              <w:right w:val="single" w:sz="4" w:space="0" w:color="auto"/>
            </w:tcBorders>
            <w:vAlign w:val="center"/>
          </w:tcPr>
          <w:p w14:paraId="411327F4" w14:textId="77777777" w:rsidR="007252D0" w:rsidRPr="00C16F17" w:rsidRDefault="007252D0" w:rsidP="00A443F8">
            <w:pPr>
              <w:jc w:val="center"/>
              <w:rPr>
                <w:sz w:val="20"/>
                <w:szCs w:val="20"/>
              </w:rPr>
            </w:pPr>
            <w:r w:rsidRPr="00C16F17">
              <w:rPr>
                <w:sz w:val="20"/>
                <w:szCs w:val="20"/>
              </w:rPr>
              <w:t>Category 4A: Impaired for one or more designated uses but does not require the development of a TMDL: TMDL has been completed.</w:t>
            </w:r>
          </w:p>
        </w:tc>
      </w:tr>
      <w:tr w:rsidR="007252D0" w:rsidRPr="00C16F17" w14:paraId="7D1F6FA9" w14:textId="77777777" w:rsidTr="00D811D5">
        <w:trPr>
          <w:trHeight w:val="288"/>
          <w:jc w:val="center"/>
        </w:trPr>
        <w:tc>
          <w:tcPr>
            <w:tcW w:w="1615" w:type="dxa"/>
            <w:tcBorders>
              <w:top w:val="single" w:sz="4" w:space="0" w:color="auto"/>
              <w:left w:val="single" w:sz="4" w:space="0" w:color="auto"/>
              <w:bottom w:val="single" w:sz="4" w:space="0" w:color="auto"/>
              <w:right w:val="single" w:sz="4" w:space="0" w:color="auto"/>
            </w:tcBorders>
            <w:vAlign w:val="center"/>
          </w:tcPr>
          <w:p w14:paraId="27051CF6" w14:textId="77777777" w:rsidR="007252D0" w:rsidRPr="00C16F17" w:rsidRDefault="007252D0" w:rsidP="00A443F8">
            <w:pPr>
              <w:jc w:val="center"/>
              <w:rPr>
                <w:sz w:val="20"/>
                <w:szCs w:val="20"/>
              </w:rPr>
            </w:pPr>
            <w:r w:rsidRPr="00C16F17">
              <w:rPr>
                <w:color w:val="000000"/>
                <w:sz w:val="20"/>
                <w:szCs w:val="20"/>
              </w:rPr>
              <w:t>Little River</w:t>
            </w:r>
          </w:p>
        </w:tc>
        <w:tc>
          <w:tcPr>
            <w:tcW w:w="3960" w:type="dxa"/>
            <w:tcBorders>
              <w:top w:val="single" w:sz="4" w:space="0" w:color="auto"/>
              <w:left w:val="single" w:sz="4" w:space="0" w:color="auto"/>
              <w:bottom w:val="single" w:sz="4" w:space="0" w:color="auto"/>
              <w:right w:val="single" w:sz="4" w:space="0" w:color="auto"/>
            </w:tcBorders>
            <w:vAlign w:val="center"/>
          </w:tcPr>
          <w:p w14:paraId="0A34C9BC" w14:textId="77777777" w:rsidR="007252D0" w:rsidRPr="00C16F17" w:rsidRDefault="007252D0" w:rsidP="00A443F8">
            <w:pPr>
              <w:jc w:val="center"/>
              <w:rPr>
                <w:sz w:val="20"/>
                <w:szCs w:val="20"/>
              </w:rPr>
            </w:pPr>
            <w:r w:rsidRPr="00C16F17">
              <w:rPr>
                <w:color w:val="000000"/>
                <w:sz w:val="20"/>
                <w:szCs w:val="20"/>
              </w:rPr>
              <w:t>Headwaters outlet Hamblin Pond, Mashpee to mouth at confluence with Great River, Mashpee.</w:t>
            </w:r>
          </w:p>
        </w:tc>
        <w:tc>
          <w:tcPr>
            <w:tcW w:w="3785" w:type="dxa"/>
            <w:tcBorders>
              <w:top w:val="single" w:sz="4" w:space="0" w:color="auto"/>
              <w:left w:val="single" w:sz="4" w:space="0" w:color="auto"/>
              <w:bottom w:val="single" w:sz="4" w:space="0" w:color="auto"/>
              <w:right w:val="single" w:sz="4" w:space="0" w:color="auto"/>
            </w:tcBorders>
            <w:vAlign w:val="center"/>
          </w:tcPr>
          <w:p w14:paraId="262BE5E6" w14:textId="77777777" w:rsidR="007252D0" w:rsidRPr="00C16F17" w:rsidRDefault="007252D0" w:rsidP="00A443F8">
            <w:pPr>
              <w:jc w:val="center"/>
              <w:rPr>
                <w:sz w:val="20"/>
                <w:szCs w:val="20"/>
              </w:rPr>
            </w:pPr>
            <w:r w:rsidRPr="00C16F17">
              <w:rPr>
                <w:sz w:val="20"/>
                <w:szCs w:val="20"/>
              </w:rPr>
              <w:t>Category 4A: Impaired for one or more designated uses but does not require the development of a TMDL: TMDL has been completed.</w:t>
            </w:r>
          </w:p>
        </w:tc>
      </w:tr>
      <w:tr w:rsidR="007252D0" w:rsidRPr="00C16F17" w14:paraId="729213E7" w14:textId="77777777" w:rsidTr="00D811D5">
        <w:trPr>
          <w:trHeight w:val="288"/>
          <w:jc w:val="center"/>
        </w:trPr>
        <w:tc>
          <w:tcPr>
            <w:tcW w:w="1615" w:type="dxa"/>
            <w:tcBorders>
              <w:top w:val="single" w:sz="4" w:space="0" w:color="auto"/>
              <w:left w:val="single" w:sz="4" w:space="0" w:color="auto"/>
              <w:bottom w:val="single" w:sz="4" w:space="0" w:color="auto"/>
              <w:right w:val="single" w:sz="4" w:space="0" w:color="auto"/>
            </w:tcBorders>
            <w:vAlign w:val="center"/>
          </w:tcPr>
          <w:p w14:paraId="3A0B8EB2" w14:textId="77777777" w:rsidR="007252D0" w:rsidRPr="00C16F17" w:rsidRDefault="007252D0" w:rsidP="00A443F8">
            <w:pPr>
              <w:jc w:val="center"/>
              <w:rPr>
                <w:sz w:val="20"/>
                <w:szCs w:val="20"/>
              </w:rPr>
            </w:pPr>
            <w:r w:rsidRPr="00C16F17">
              <w:rPr>
                <w:color w:val="000000"/>
                <w:sz w:val="20"/>
                <w:szCs w:val="20"/>
              </w:rPr>
              <w:t>Waquoit Bay</w:t>
            </w:r>
          </w:p>
        </w:tc>
        <w:tc>
          <w:tcPr>
            <w:tcW w:w="3960" w:type="dxa"/>
            <w:tcBorders>
              <w:top w:val="single" w:sz="4" w:space="0" w:color="auto"/>
              <w:left w:val="single" w:sz="4" w:space="0" w:color="auto"/>
              <w:bottom w:val="single" w:sz="4" w:space="0" w:color="auto"/>
              <w:right w:val="single" w:sz="4" w:space="0" w:color="auto"/>
            </w:tcBorders>
            <w:vAlign w:val="center"/>
          </w:tcPr>
          <w:p w14:paraId="686E1682" w14:textId="77777777" w:rsidR="007252D0" w:rsidRPr="00C16F17" w:rsidRDefault="007252D0" w:rsidP="00A443F8">
            <w:pPr>
              <w:jc w:val="center"/>
              <w:rPr>
                <w:sz w:val="20"/>
                <w:szCs w:val="20"/>
              </w:rPr>
            </w:pPr>
            <w:r w:rsidRPr="00C16F17">
              <w:rPr>
                <w:color w:val="000000"/>
                <w:sz w:val="20"/>
                <w:szCs w:val="20"/>
              </w:rPr>
              <w:t>From mouths of Seapit River, Quashnet River (also known as Moonakis River), Falmouth and Great River, Mashpee to inlet of Vineyard Sound, Falmouth/Mashpee.</w:t>
            </w:r>
          </w:p>
        </w:tc>
        <w:tc>
          <w:tcPr>
            <w:tcW w:w="3785" w:type="dxa"/>
            <w:tcBorders>
              <w:top w:val="single" w:sz="4" w:space="0" w:color="auto"/>
              <w:left w:val="single" w:sz="4" w:space="0" w:color="auto"/>
              <w:bottom w:val="single" w:sz="4" w:space="0" w:color="auto"/>
              <w:right w:val="single" w:sz="4" w:space="0" w:color="auto"/>
            </w:tcBorders>
            <w:vAlign w:val="center"/>
          </w:tcPr>
          <w:p w14:paraId="62625CE1" w14:textId="77777777" w:rsidR="007252D0" w:rsidRPr="00C16F17" w:rsidRDefault="007252D0" w:rsidP="00A443F8">
            <w:pPr>
              <w:jc w:val="center"/>
              <w:rPr>
                <w:sz w:val="20"/>
                <w:szCs w:val="20"/>
              </w:rPr>
            </w:pPr>
            <w:r w:rsidRPr="00C16F17">
              <w:rPr>
                <w:sz w:val="20"/>
                <w:szCs w:val="20"/>
              </w:rPr>
              <w:t>Category 4A: Impaired for one or more designated uses but does not require the development of a TMDL: TMDL has been completed.</w:t>
            </w:r>
          </w:p>
        </w:tc>
      </w:tr>
      <w:tr w:rsidR="007252D0" w:rsidRPr="00C16F17" w14:paraId="7A45947C" w14:textId="77777777" w:rsidTr="00D811D5">
        <w:trPr>
          <w:trHeight w:val="288"/>
          <w:jc w:val="center"/>
        </w:trPr>
        <w:tc>
          <w:tcPr>
            <w:tcW w:w="1615" w:type="dxa"/>
            <w:tcBorders>
              <w:top w:val="single" w:sz="4" w:space="0" w:color="auto"/>
              <w:left w:val="single" w:sz="4" w:space="0" w:color="auto"/>
              <w:bottom w:val="single" w:sz="4" w:space="0" w:color="auto"/>
              <w:right w:val="single" w:sz="4" w:space="0" w:color="auto"/>
            </w:tcBorders>
            <w:vAlign w:val="center"/>
          </w:tcPr>
          <w:p w14:paraId="691281E5" w14:textId="77777777" w:rsidR="007252D0" w:rsidRPr="00C16F17" w:rsidRDefault="007252D0" w:rsidP="00A443F8">
            <w:pPr>
              <w:jc w:val="center"/>
              <w:rPr>
                <w:sz w:val="20"/>
                <w:szCs w:val="20"/>
              </w:rPr>
            </w:pPr>
            <w:r w:rsidRPr="00C16F17">
              <w:rPr>
                <w:color w:val="000000"/>
                <w:sz w:val="20"/>
                <w:szCs w:val="20"/>
              </w:rPr>
              <w:t>Wakeby Pond</w:t>
            </w:r>
          </w:p>
        </w:tc>
        <w:tc>
          <w:tcPr>
            <w:tcW w:w="3960" w:type="dxa"/>
            <w:tcBorders>
              <w:top w:val="single" w:sz="4" w:space="0" w:color="auto"/>
              <w:left w:val="single" w:sz="4" w:space="0" w:color="auto"/>
              <w:bottom w:val="single" w:sz="4" w:space="0" w:color="auto"/>
              <w:right w:val="single" w:sz="4" w:space="0" w:color="auto"/>
            </w:tcBorders>
            <w:vAlign w:val="center"/>
          </w:tcPr>
          <w:p w14:paraId="060E2D80" w14:textId="77777777" w:rsidR="007252D0" w:rsidRPr="00C16F17" w:rsidRDefault="007252D0" w:rsidP="00A443F8">
            <w:pPr>
              <w:jc w:val="center"/>
              <w:rPr>
                <w:sz w:val="20"/>
                <w:szCs w:val="20"/>
              </w:rPr>
            </w:pPr>
            <w:r w:rsidRPr="00C16F17">
              <w:rPr>
                <w:color w:val="000000"/>
                <w:sz w:val="20"/>
                <w:szCs w:val="20"/>
              </w:rPr>
              <w:t>Mashpee/Sandwich.</w:t>
            </w:r>
          </w:p>
        </w:tc>
        <w:tc>
          <w:tcPr>
            <w:tcW w:w="3785" w:type="dxa"/>
            <w:tcBorders>
              <w:top w:val="single" w:sz="4" w:space="0" w:color="auto"/>
              <w:left w:val="single" w:sz="4" w:space="0" w:color="auto"/>
              <w:bottom w:val="single" w:sz="4" w:space="0" w:color="auto"/>
              <w:right w:val="single" w:sz="4" w:space="0" w:color="auto"/>
            </w:tcBorders>
            <w:vAlign w:val="center"/>
          </w:tcPr>
          <w:p w14:paraId="68F42BEA" w14:textId="77777777" w:rsidR="007252D0" w:rsidRPr="00C16F17" w:rsidRDefault="007252D0" w:rsidP="00A443F8">
            <w:pPr>
              <w:jc w:val="center"/>
              <w:rPr>
                <w:sz w:val="20"/>
                <w:szCs w:val="20"/>
              </w:rPr>
            </w:pPr>
            <w:r w:rsidRPr="00C16F17">
              <w:rPr>
                <w:sz w:val="20"/>
                <w:szCs w:val="20"/>
              </w:rPr>
              <w:t>Category 4A: Impaired for one or more designated uses but does not require the development of a TMDL: TMDL has been completed.</w:t>
            </w:r>
          </w:p>
        </w:tc>
      </w:tr>
      <w:tr w:rsidR="007252D0" w:rsidRPr="00C16F17" w14:paraId="1A679E68" w14:textId="77777777" w:rsidTr="00D811D5">
        <w:trPr>
          <w:trHeight w:val="288"/>
          <w:jc w:val="center"/>
        </w:trPr>
        <w:tc>
          <w:tcPr>
            <w:tcW w:w="1615" w:type="dxa"/>
            <w:tcBorders>
              <w:top w:val="single" w:sz="4" w:space="0" w:color="auto"/>
              <w:left w:val="single" w:sz="4" w:space="0" w:color="auto"/>
              <w:bottom w:val="single" w:sz="4" w:space="0" w:color="auto"/>
              <w:right w:val="single" w:sz="4" w:space="0" w:color="auto"/>
            </w:tcBorders>
            <w:vAlign w:val="center"/>
          </w:tcPr>
          <w:p w14:paraId="5A5E4923" w14:textId="77777777" w:rsidR="007252D0" w:rsidRPr="00C16F17" w:rsidRDefault="007252D0" w:rsidP="00A443F8">
            <w:pPr>
              <w:jc w:val="center"/>
              <w:rPr>
                <w:sz w:val="20"/>
                <w:szCs w:val="20"/>
              </w:rPr>
            </w:pPr>
            <w:r w:rsidRPr="00C16F17">
              <w:rPr>
                <w:color w:val="000000"/>
                <w:sz w:val="20"/>
                <w:szCs w:val="20"/>
              </w:rPr>
              <w:t>Mashpee Pond</w:t>
            </w:r>
          </w:p>
        </w:tc>
        <w:tc>
          <w:tcPr>
            <w:tcW w:w="3960" w:type="dxa"/>
            <w:tcBorders>
              <w:top w:val="single" w:sz="4" w:space="0" w:color="auto"/>
              <w:left w:val="single" w:sz="4" w:space="0" w:color="auto"/>
              <w:bottom w:val="single" w:sz="4" w:space="0" w:color="auto"/>
              <w:right w:val="single" w:sz="4" w:space="0" w:color="auto"/>
            </w:tcBorders>
            <w:vAlign w:val="center"/>
          </w:tcPr>
          <w:p w14:paraId="6E28B9B9" w14:textId="77777777" w:rsidR="007252D0" w:rsidRPr="00C16F17" w:rsidRDefault="007252D0" w:rsidP="00A443F8">
            <w:pPr>
              <w:jc w:val="center"/>
              <w:rPr>
                <w:sz w:val="20"/>
                <w:szCs w:val="20"/>
              </w:rPr>
            </w:pPr>
            <w:r w:rsidRPr="00C16F17">
              <w:rPr>
                <w:color w:val="000000"/>
                <w:sz w:val="20"/>
                <w:szCs w:val="20"/>
              </w:rPr>
              <w:t>Mashpee/Sandwich.</w:t>
            </w:r>
          </w:p>
        </w:tc>
        <w:tc>
          <w:tcPr>
            <w:tcW w:w="3785" w:type="dxa"/>
            <w:tcBorders>
              <w:top w:val="single" w:sz="4" w:space="0" w:color="auto"/>
              <w:left w:val="single" w:sz="4" w:space="0" w:color="auto"/>
              <w:bottom w:val="single" w:sz="4" w:space="0" w:color="auto"/>
              <w:right w:val="single" w:sz="4" w:space="0" w:color="auto"/>
            </w:tcBorders>
            <w:vAlign w:val="center"/>
          </w:tcPr>
          <w:p w14:paraId="2B69F1A2" w14:textId="77777777" w:rsidR="007252D0" w:rsidRPr="00C16F17" w:rsidRDefault="007252D0" w:rsidP="00A443F8">
            <w:pPr>
              <w:jc w:val="center"/>
              <w:rPr>
                <w:sz w:val="20"/>
                <w:szCs w:val="20"/>
              </w:rPr>
            </w:pPr>
            <w:r w:rsidRPr="00C16F17">
              <w:rPr>
                <w:sz w:val="20"/>
                <w:szCs w:val="20"/>
              </w:rPr>
              <w:t>Category 5: Impaired for one or more uses and requiring a restorative “action” plan, such as TMDL or Alternative Restoration Plan (impairment due to pollutant(s) such as nutrients, metals, pesticides, solids, and pathogens).</w:t>
            </w:r>
          </w:p>
        </w:tc>
      </w:tr>
      <w:tr w:rsidR="007252D0" w:rsidRPr="00C16F17" w14:paraId="444FB3ED" w14:textId="77777777" w:rsidTr="00D811D5">
        <w:trPr>
          <w:trHeight w:val="288"/>
          <w:jc w:val="center"/>
        </w:trPr>
        <w:tc>
          <w:tcPr>
            <w:tcW w:w="1615" w:type="dxa"/>
            <w:tcBorders>
              <w:top w:val="single" w:sz="4" w:space="0" w:color="auto"/>
              <w:left w:val="single" w:sz="4" w:space="0" w:color="auto"/>
              <w:bottom w:val="single" w:sz="4" w:space="0" w:color="auto"/>
              <w:right w:val="single" w:sz="4" w:space="0" w:color="auto"/>
            </w:tcBorders>
            <w:vAlign w:val="center"/>
          </w:tcPr>
          <w:p w14:paraId="1434CB5C" w14:textId="77777777" w:rsidR="007252D0" w:rsidRPr="00C16F17" w:rsidRDefault="007252D0" w:rsidP="00A443F8">
            <w:pPr>
              <w:jc w:val="center"/>
              <w:rPr>
                <w:sz w:val="20"/>
                <w:szCs w:val="20"/>
              </w:rPr>
            </w:pPr>
            <w:r w:rsidRPr="00C16F17">
              <w:rPr>
                <w:color w:val="000000"/>
                <w:sz w:val="20"/>
                <w:szCs w:val="20"/>
              </w:rPr>
              <w:t>Santuit Pond</w:t>
            </w:r>
          </w:p>
        </w:tc>
        <w:tc>
          <w:tcPr>
            <w:tcW w:w="3960" w:type="dxa"/>
            <w:tcBorders>
              <w:top w:val="single" w:sz="4" w:space="0" w:color="auto"/>
              <w:left w:val="single" w:sz="4" w:space="0" w:color="auto"/>
              <w:bottom w:val="single" w:sz="4" w:space="0" w:color="auto"/>
              <w:right w:val="single" w:sz="4" w:space="0" w:color="auto"/>
            </w:tcBorders>
            <w:vAlign w:val="center"/>
          </w:tcPr>
          <w:p w14:paraId="486A3827" w14:textId="77777777" w:rsidR="007252D0" w:rsidRPr="00C16F17" w:rsidRDefault="007252D0" w:rsidP="00A443F8">
            <w:pPr>
              <w:jc w:val="center"/>
              <w:rPr>
                <w:sz w:val="20"/>
                <w:szCs w:val="20"/>
              </w:rPr>
            </w:pPr>
            <w:r w:rsidRPr="00C16F17">
              <w:rPr>
                <w:color w:val="000000"/>
                <w:sz w:val="20"/>
                <w:szCs w:val="20"/>
              </w:rPr>
              <w:t>Mashpee.</w:t>
            </w:r>
          </w:p>
        </w:tc>
        <w:tc>
          <w:tcPr>
            <w:tcW w:w="3785" w:type="dxa"/>
            <w:tcBorders>
              <w:top w:val="single" w:sz="4" w:space="0" w:color="auto"/>
              <w:left w:val="single" w:sz="4" w:space="0" w:color="auto"/>
              <w:bottom w:val="single" w:sz="4" w:space="0" w:color="auto"/>
              <w:right w:val="single" w:sz="4" w:space="0" w:color="auto"/>
            </w:tcBorders>
            <w:vAlign w:val="center"/>
          </w:tcPr>
          <w:p w14:paraId="2DF8FEB2" w14:textId="77777777" w:rsidR="007252D0" w:rsidRPr="00C16F17" w:rsidRDefault="007252D0" w:rsidP="00A443F8">
            <w:pPr>
              <w:jc w:val="center"/>
              <w:rPr>
                <w:sz w:val="20"/>
                <w:szCs w:val="20"/>
              </w:rPr>
            </w:pPr>
            <w:r w:rsidRPr="00C16F17">
              <w:rPr>
                <w:sz w:val="20"/>
                <w:szCs w:val="20"/>
              </w:rPr>
              <w:t>Category 5: Impaired for one or more uses and requiring a restorative “action” plan, such as TMDL or Alternative Restoration Plan (impairment due to pollutant(s) such as nutrients, metals, pesticides, solids, and pathogens).</w:t>
            </w:r>
          </w:p>
        </w:tc>
      </w:tr>
      <w:tr w:rsidR="007252D0" w:rsidRPr="00C16F17" w14:paraId="6B4E39FB" w14:textId="77777777" w:rsidTr="00D811D5">
        <w:trPr>
          <w:trHeight w:val="288"/>
          <w:jc w:val="center"/>
        </w:trPr>
        <w:tc>
          <w:tcPr>
            <w:tcW w:w="1615" w:type="dxa"/>
            <w:tcBorders>
              <w:top w:val="single" w:sz="4" w:space="0" w:color="auto"/>
              <w:left w:val="single" w:sz="4" w:space="0" w:color="auto"/>
              <w:bottom w:val="single" w:sz="4" w:space="0" w:color="auto"/>
              <w:right w:val="single" w:sz="4" w:space="0" w:color="auto"/>
            </w:tcBorders>
            <w:vAlign w:val="center"/>
          </w:tcPr>
          <w:p w14:paraId="40B66CF4" w14:textId="77777777" w:rsidR="007252D0" w:rsidRPr="00C16F17" w:rsidRDefault="007252D0" w:rsidP="00A443F8">
            <w:pPr>
              <w:jc w:val="center"/>
              <w:rPr>
                <w:sz w:val="20"/>
                <w:szCs w:val="20"/>
              </w:rPr>
            </w:pPr>
            <w:r w:rsidRPr="00C16F17">
              <w:rPr>
                <w:color w:val="000000"/>
                <w:sz w:val="20"/>
                <w:szCs w:val="20"/>
              </w:rPr>
              <w:t>Ashumet Pond</w:t>
            </w:r>
          </w:p>
        </w:tc>
        <w:tc>
          <w:tcPr>
            <w:tcW w:w="3960" w:type="dxa"/>
            <w:tcBorders>
              <w:top w:val="single" w:sz="4" w:space="0" w:color="auto"/>
              <w:left w:val="single" w:sz="4" w:space="0" w:color="auto"/>
              <w:bottom w:val="single" w:sz="4" w:space="0" w:color="auto"/>
              <w:right w:val="single" w:sz="4" w:space="0" w:color="auto"/>
            </w:tcBorders>
            <w:vAlign w:val="center"/>
          </w:tcPr>
          <w:p w14:paraId="317EAF06" w14:textId="77777777" w:rsidR="007252D0" w:rsidRPr="00C16F17" w:rsidRDefault="007252D0" w:rsidP="00A443F8">
            <w:pPr>
              <w:jc w:val="center"/>
              <w:rPr>
                <w:sz w:val="20"/>
                <w:szCs w:val="20"/>
              </w:rPr>
            </w:pPr>
            <w:r w:rsidRPr="00C16F17">
              <w:rPr>
                <w:color w:val="000000"/>
                <w:sz w:val="20"/>
                <w:szCs w:val="20"/>
              </w:rPr>
              <w:t>Mashpee/Falmouth.</w:t>
            </w:r>
          </w:p>
        </w:tc>
        <w:tc>
          <w:tcPr>
            <w:tcW w:w="3785" w:type="dxa"/>
            <w:tcBorders>
              <w:top w:val="single" w:sz="4" w:space="0" w:color="auto"/>
              <w:left w:val="single" w:sz="4" w:space="0" w:color="auto"/>
              <w:bottom w:val="single" w:sz="4" w:space="0" w:color="auto"/>
              <w:right w:val="single" w:sz="4" w:space="0" w:color="auto"/>
            </w:tcBorders>
            <w:vAlign w:val="center"/>
          </w:tcPr>
          <w:p w14:paraId="640D3F9C" w14:textId="77777777" w:rsidR="007252D0" w:rsidRPr="00C16F17" w:rsidRDefault="007252D0" w:rsidP="00A443F8">
            <w:pPr>
              <w:jc w:val="center"/>
              <w:rPr>
                <w:sz w:val="20"/>
                <w:szCs w:val="20"/>
              </w:rPr>
            </w:pPr>
            <w:r w:rsidRPr="00C16F17">
              <w:rPr>
                <w:sz w:val="20"/>
                <w:szCs w:val="20"/>
              </w:rPr>
              <w:t>Category 5: Impaired for one or more uses and requiring a restorative “action” plan, such as TMDL or Alternative Restoration Plan (impairment due to pollutant(s) such as nutrients, metals, pesticides, solids, and pathogens).</w:t>
            </w:r>
          </w:p>
        </w:tc>
      </w:tr>
      <w:tr w:rsidR="007252D0" w:rsidRPr="00C16F17" w14:paraId="16269FA6" w14:textId="77777777" w:rsidTr="00D811D5">
        <w:trPr>
          <w:trHeight w:val="288"/>
          <w:jc w:val="center"/>
        </w:trPr>
        <w:tc>
          <w:tcPr>
            <w:tcW w:w="1615" w:type="dxa"/>
            <w:tcBorders>
              <w:top w:val="single" w:sz="4" w:space="0" w:color="auto"/>
              <w:left w:val="single" w:sz="4" w:space="0" w:color="auto"/>
              <w:bottom w:val="single" w:sz="4" w:space="0" w:color="auto"/>
              <w:right w:val="single" w:sz="4" w:space="0" w:color="auto"/>
            </w:tcBorders>
            <w:vAlign w:val="center"/>
          </w:tcPr>
          <w:p w14:paraId="33134B1E" w14:textId="77777777" w:rsidR="007252D0" w:rsidRPr="00C16F17" w:rsidRDefault="007252D0" w:rsidP="00A443F8">
            <w:pPr>
              <w:jc w:val="center"/>
              <w:rPr>
                <w:sz w:val="20"/>
                <w:szCs w:val="20"/>
              </w:rPr>
            </w:pPr>
            <w:r w:rsidRPr="00C16F17">
              <w:rPr>
                <w:color w:val="000000"/>
                <w:sz w:val="20"/>
                <w:szCs w:val="20"/>
              </w:rPr>
              <w:t>Peters Pond</w:t>
            </w:r>
          </w:p>
        </w:tc>
        <w:tc>
          <w:tcPr>
            <w:tcW w:w="3960" w:type="dxa"/>
            <w:tcBorders>
              <w:top w:val="single" w:sz="4" w:space="0" w:color="auto"/>
              <w:left w:val="single" w:sz="4" w:space="0" w:color="auto"/>
              <w:bottom w:val="single" w:sz="4" w:space="0" w:color="auto"/>
              <w:right w:val="single" w:sz="4" w:space="0" w:color="auto"/>
            </w:tcBorders>
            <w:vAlign w:val="center"/>
          </w:tcPr>
          <w:p w14:paraId="06359E56" w14:textId="77777777" w:rsidR="007252D0" w:rsidRPr="00C16F17" w:rsidRDefault="007252D0" w:rsidP="00A443F8">
            <w:pPr>
              <w:jc w:val="center"/>
              <w:rPr>
                <w:sz w:val="20"/>
                <w:szCs w:val="20"/>
              </w:rPr>
            </w:pPr>
            <w:r w:rsidRPr="00C16F17">
              <w:rPr>
                <w:color w:val="000000"/>
                <w:sz w:val="20"/>
                <w:szCs w:val="20"/>
              </w:rPr>
              <w:t>Sandwich/Mashpee.</w:t>
            </w:r>
          </w:p>
        </w:tc>
        <w:tc>
          <w:tcPr>
            <w:tcW w:w="3785" w:type="dxa"/>
            <w:tcBorders>
              <w:top w:val="single" w:sz="4" w:space="0" w:color="auto"/>
              <w:left w:val="single" w:sz="4" w:space="0" w:color="auto"/>
              <w:bottom w:val="single" w:sz="4" w:space="0" w:color="auto"/>
              <w:right w:val="single" w:sz="4" w:space="0" w:color="auto"/>
            </w:tcBorders>
            <w:vAlign w:val="center"/>
          </w:tcPr>
          <w:p w14:paraId="5207F3F3" w14:textId="77777777" w:rsidR="007252D0" w:rsidRPr="00C16F17" w:rsidRDefault="007252D0" w:rsidP="00A443F8">
            <w:pPr>
              <w:jc w:val="center"/>
              <w:rPr>
                <w:sz w:val="20"/>
                <w:szCs w:val="20"/>
              </w:rPr>
            </w:pPr>
            <w:r w:rsidRPr="00C16F17">
              <w:rPr>
                <w:sz w:val="20"/>
                <w:szCs w:val="20"/>
              </w:rPr>
              <w:t>Category 4A: Impaired for one or more designated uses but does not require the development of a TMDL: TMDL has been completed.</w:t>
            </w:r>
          </w:p>
        </w:tc>
      </w:tr>
      <w:tr w:rsidR="007252D0" w:rsidRPr="00C16F17" w14:paraId="12AB774C" w14:textId="77777777" w:rsidTr="00D811D5">
        <w:trPr>
          <w:trHeight w:val="288"/>
          <w:jc w:val="center"/>
        </w:trPr>
        <w:tc>
          <w:tcPr>
            <w:tcW w:w="1615" w:type="dxa"/>
            <w:tcBorders>
              <w:top w:val="single" w:sz="4" w:space="0" w:color="auto"/>
              <w:left w:val="single" w:sz="4" w:space="0" w:color="auto"/>
              <w:bottom w:val="single" w:sz="4" w:space="0" w:color="auto"/>
              <w:right w:val="single" w:sz="4" w:space="0" w:color="auto"/>
            </w:tcBorders>
            <w:vAlign w:val="center"/>
          </w:tcPr>
          <w:p w14:paraId="62C76C22" w14:textId="77777777" w:rsidR="007252D0" w:rsidRPr="00C16F17" w:rsidRDefault="007252D0" w:rsidP="00A443F8">
            <w:pPr>
              <w:jc w:val="center"/>
              <w:rPr>
                <w:sz w:val="20"/>
                <w:szCs w:val="20"/>
              </w:rPr>
            </w:pPr>
            <w:r w:rsidRPr="00C16F17">
              <w:rPr>
                <w:color w:val="000000"/>
                <w:sz w:val="20"/>
                <w:szCs w:val="20"/>
              </w:rPr>
              <w:t>Popponesset Creek</w:t>
            </w:r>
          </w:p>
        </w:tc>
        <w:tc>
          <w:tcPr>
            <w:tcW w:w="3960" w:type="dxa"/>
            <w:tcBorders>
              <w:top w:val="single" w:sz="4" w:space="0" w:color="auto"/>
              <w:left w:val="single" w:sz="4" w:space="0" w:color="auto"/>
              <w:bottom w:val="single" w:sz="4" w:space="0" w:color="auto"/>
              <w:right w:val="single" w:sz="4" w:space="0" w:color="auto"/>
            </w:tcBorders>
            <w:vAlign w:val="center"/>
          </w:tcPr>
          <w:p w14:paraId="178C4379" w14:textId="77777777" w:rsidR="007252D0" w:rsidRPr="00C16F17" w:rsidRDefault="007252D0" w:rsidP="00A443F8">
            <w:pPr>
              <w:jc w:val="center"/>
              <w:rPr>
                <w:sz w:val="20"/>
                <w:szCs w:val="20"/>
              </w:rPr>
            </w:pPr>
            <w:r w:rsidRPr="00C16F17">
              <w:rPr>
                <w:color w:val="000000"/>
                <w:sz w:val="20"/>
                <w:szCs w:val="20"/>
              </w:rPr>
              <w:t>All waters west of Popponesset Island (from Popponesset Island Road bridge at the north to a line extended from the southeastern most point of the island southerly to Popponesset Beach), Mashpee.</w:t>
            </w:r>
          </w:p>
        </w:tc>
        <w:tc>
          <w:tcPr>
            <w:tcW w:w="3785" w:type="dxa"/>
            <w:tcBorders>
              <w:top w:val="single" w:sz="4" w:space="0" w:color="auto"/>
              <w:left w:val="single" w:sz="4" w:space="0" w:color="auto"/>
              <w:bottom w:val="single" w:sz="4" w:space="0" w:color="auto"/>
              <w:right w:val="single" w:sz="4" w:space="0" w:color="auto"/>
            </w:tcBorders>
            <w:vAlign w:val="center"/>
          </w:tcPr>
          <w:p w14:paraId="7B053ABE" w14:textId="77777777" w:rsidR="007252D0" w:rsidRPr="00C16F17" w:rsidRDefault="007252D0" w:rsidP="00A443F8">
            <w:pPr>
              <w:jc w:val="center"/>
              <w:rPr>
                <w:sz w:val="20"/>
                <w:szCs w:val="20"/>
              </w:rPr>
            </w:pPr>
            <w:r w:rsidRPr="00C16F17">
              <w:rPr>
                <w:sz w:val="20"/>
                <w:szCs w:val="20"/>
              </w:rPr>
              <w:t>Category 5: Impaired for one or more uses and requiring a restorative “action” plan, such as TMDL or Alternative Restoration Plan (impairment due to pollutant(s) such as nutrients, metals, pesticides, solids, and pathogens).</w:t>
            </w:r>
          </w:p>
        </w:tc>
      </w:tr>
      <w:tr w:rsidR="007252D0" w:rsidRPr="00C16F17" w14:paraId="77D1D719" w14:textId="77777777" w:rsidTr="00D811D5">
        <w:trPr>
          <w:trHeight w:val="288"/>
          <w:jc w:val="center"/>
        </w:trPr>
        <w:tc>
          <w:tcPr>
            <w:tcW w:w="1615" w:type="dxa"/>
            <w:tcBorders>
              <w:top w:val="single" w:sz="4" w:space="0" w:color="auto"/>
              <w:left w:val="single" w:sz="4" w:space="0" w:color="auto"/>
              <w:bottom w:val="single" w:sz="4" w:space="0" w:color="auto"/>
              <w:right w:val="single" w:sz="4" w:space="0" w:color="auto"/>
            </w:tcBorders>
            <w:vAlign w:val="center"/>
          </w:tcPr>
          <w:p w14:paraId="570C6437" w14:textId="77777777" w:rsidR="007252D0" w:rsidRPr="00C16F17" w:rsidRDefault="007252D0" w:rsidP="00A443F8">
            <w:pPr>
              <w:jc w:val="center"/>
              <w:rPr>
                <w:sz w:val="20"/>
                <w:szCs w:val="20"/>
              </w:rPr>
            </w:pPr>
            <w:r w:rsidRPr="00C16F17">
              <w:rPr>
                <w:color w:val="000000"/>
                <w:sz w:val="20"/>
                <w:szCs w:val="20"/>
              </w:rPr>
              <w:t>Shoestring Bay</w:t>
            </w:r>
          </w:p>
        </w:tc>
        <w:tc>
          <w:tcPr>
            <w:tcW w:w="3960" w:type="dxa"/>
            <w:tcBorders>
              <w:top w:val="single" w:sz="4" w:space="0" w:color="auto"/>
              <w:left w:val="single" w:sz="4" w:space="0" w:color="auto"/>
              <w:bottom w:val="single" w:sz="4" w:space="0" w:color="auto"/>
              <w:right w:val="single" w:sz="4" w:space="0" w:color="auto"/>
            </w:tcBorders>
            <w:vAlign w:val="center"/>
          </w:tcPr>
          <w:p w14:paraId="116D885F" w14:textId="77777777" w:rsidR="007252D0" w:rsidRPr="00C16F17" w:rsidRDefault="007252D0" w:rsidP="00A443F8">
            <w:pPr>
              <w:jc w:val="center"/>
              <w:rPr>
                <w:sz w:val="20"/>
                <w:szCs w:val="20"/>
              </w:rPr>
            </w:pPr>
            <w:r w:rsidRPr="00C16F17">
              <w:rPr>
                <w:color w:val="000000"/>
                <w:sz w:val="20"/>
                <w:szCs w:val="20"/>
              </w:rPr>
              <w:t xml:space="preserve">Quinaquisset Avenue, Mashpee/Barnstable to Popponesset Bay (line from Ryefield Point, Barnstable to Punkhorn Point, </w:t>
            </w:r>
            <w:r w:rsidRPr="00C16F17">
              <w:rPr>
                <w:color w:val="000000"/>
                <w:sz w:val="20"/>
                <w:szCs w:val="20"/>
              </w:rPr>
              <w:lastRenderedPageBreak/>
              <w:t>Mashpee, including Gooseberry Island), Barnstable/Mashpee.</w:t>
            </w:r>
          </w:p>
        </w:tc>
        <w:tc>
          <w:tcPr>
            <w:tcW w:w="3785" w:type="dxa"/>
            <w:tcBorders>
              <w:top w:val="single" w:sz="4" w:space="0" w:color="auto"/>
              <w:left w:val="single" w:sz="4" w:space="0" w:color="auto"/>
              <w:bottom w:val="single" w:sz="4" w:space="0" w:color="auto"/>
              <w:right w:val="single" w:sz="4" w:space="0" w:color="auto"/>
            </w:tcBorders>
            <w:vAlign w:val="center"/>
          </w:tcPr>
          <w:p w14:paraId="321557B0" w14:textId="77777777" w:rsidR="007252D0" w:rsidRPr="00C16F17" w:rsidRDefault="007252D0" w:rsidP="00A443F8">
            <w:pPr>
              <w:jc w:val="center"/>
              <w:rPr>
                <w:sz w:val="20"/>
                <w:szCs w:val="20"/>
              </w:rPr>
            </w:pPr>
            <w:r w:rsidRPr="00C16F17">
              <w:rPr>
                <w:sz w:val="20"/>
                <w:szCs w:val="20"/>
              </w:rPr>
              <w:lastRenderedPageBreak/>
              <w:t>Category 4A: Impaired for one or more designated uses but does not require the development of a TMDL: TMDL has been completed.</w:t>
            </w:r>
          </w:p>
        </w:tc>
      </w:tr>
      <w:tr w:rsidR="007252D0" w:rsidRPr="00C16F17" w14:paraId="3F5F947E" w14:textId="77777777" w:rsidTr="00D811D5">
        <w:trPr>
          <w:trHeight w:val="288"/>
          <w:jc w:val="center"/>
        </w:trPr>
        <w:tc>
          <w:tcPr>
            <w:tcW w:w="1615" w:type="dxa"/>
            <w:tcBorders>
              <w:top w:val="single" w:sz="4" w:space="0" w:color="auto"/>
              <w:left w:val="single" w:sz="4" w:space="0" w:color="auto"/>
              <w:bottom w:val="single" w:sz="4" w:space="0" w:color="auto"/>
              <w:right w:val="single" w:sz="4" w:space="0" w:color="auto"/>
            </w:tcBorders>
            <w:vAlign w:val="center"/>
          </w:tcPr>
          <w:p w14:paraId="4835C3F5" w14:textId="77777777" w:rsidR="007252D0" w:rsidRPr="00C16F17" w:rsidRDefault="007252D0" w:rsidP="00A443F8">
            <w:pPr>
              <w:jc w:val="center"/>
              <w:rPr>
                <w:sz w:val="20"/>
                <w:szCs w:val="20"/>
              </w:rPr>
            </w:pPr>
            <w:r w:rsidRPr="00C16F17">
              <w:rPr>
                <w:color w:val="000000"/>
                <w:sz w:val="20"/>
                <w:szCs w:val="20"/>
              </w:rPr>
              <w:t>Mashpee River</w:t>
            </w:r>
          </w:p>
        </w:tc>
        <w:tc>
          <w:tcPr>
            <w:tcW w:w="3960" w:type="dxa"/>
            <w:tcBorders>
              <w:top w:val="single" w:sz="4" w:space="0" w:color="auto"/>
              <w:left w:val="single" w:sz="4" w:space="0" w:color="auto"/>
              <w:bottom w:val="single" w:sz="4" w:space="0" w:color="auto"/>
              <w:right w:val="single" w:sz="4" w:space="0" w:color="auto"/>
            </w:tcBorders>
            <w:vAlign w:val="center"/>
          </w:tcPr>
          <w:p w14:paraId="51AB5ACE" w14:textId="77777777" w:rsidR="007252D0" w:rsidRPr="00C16F17" w:rsidRDefault="007252D0" w:rsidP="00A443F8">
            <w:pPr>
              <w:jc w:val="center"/>
              <w:rPr>
                <w:sz w:val="20"/>
                <w:szCs w:val="20"/>
              </w:rPr>
            </w:pPr>
            <w:r w:rsidRPr="00C16F17">
              <w:rPr>
                <w:color w:val="000000"/>
                <w:sz w:val="20"/>
                <w:szCs w:val="20"/>
              </w:rPr>
              <w:t>Quinaquisset Avenue, Mashpee to mouth at inlet Shoestring Bay (formerly to mouth at Popponesset Bay), Mashpee.</w:t>
            </w:r>
          </w:p>
        </w:tc>
        <w:tc>
          <w:tcPr>
            <w:tcW w:w="3785" w:type="dxa"/>
            <w:tcBorders>
              <w:top w:val="single" w:sz="4" w:space="0" w:color="auto"/>
              <w:left w:val="single" w:sz="4" w:space="0" w:color="auto"/>
              <w:bottom w:val="single" w:sz="4" w:space="0" w:color="auto"/>
              <w:right w:val="single" w:sz="4" w:space="0" w:color="auto"/>
            </w:tcBorders>
            <w:vAlign w:val="center"/>
          </w:tcPr>
          <w:p w14:paraId="35C771A5" w14:textId="77777777" w:rsidR="007252D0" w:rsidRPr="00C16F17" w:rsidRDefault="007252D0" w:rsidP="00A443F8">
            <w:pPr>
              <w:jc w:val="center"/>
              <w:rPr>
                <w:sz w:val="20"/>
                <w:szCs w:val="20"/>
              </w:rPr>
            </w:pPr>
            <w:r w:rsidRPr="00C16F17">
              <w:rPr>
                <w:sz w:val="20"/>
                <w:szCs w:val="20"/>
              </w:rPr>
              <w:t>Category 4A: Impaired for one or more designated uses but does not require the development of a TMDL: TMDL has been completed.</w:t>
            </w:r>
          </w:p>
        </w:tc>
      </w:tr>
      <w:tr w:rsidR="007252D0" w:rsidRPr="00C16F17" w14:paraId="550D1176" w14:textId="77777777" w:rsidTr="00D811D5">
        <w:trPr>
          <w:trHeight w:val="288"/>
          <w:jc w:val="center"/>
        </w:trPr>
        <w:tc>
          <w:tcPr>
            <w:tcW w:w="1615" w:type="dxa"/>
            <w:tcBorders>
              <w:top w:val="single" w:sz="4" w:space="0" w:color="auto"/>
              <w:left w:val="single" w:sz="4" w:space="0" w:color="auto"/>
              <w:bottom w:val="single" w:sz="4" w:space="0" w:color="auto"/>
              <w:right w:val="single" w:sz="4" w:space="0" w:color="auto"/>
            </w:tcBorders>
            <w:vAlign w:val="center"/>
          </w:tcPr>
          <w:p w14:paraId="50D07F89" w14:textId="77777777" w:rsidR="007252D0" w:rsidRPr="00C16F17" w:rsidRDefault="007252D0" w:rsidP="00A443F8">
            <w:pPr>
              <w:jc w:val="center"/>
              <w:rPr>
                <w:sz w:val="20"/>
                <w:szCs w:val="20"/>
              </w:rPr>
            </w:pPr>
            <w:r w:rsidRPr="00C16F17">
              <w:rPr>
                <w:color w:val="000000"/>
                <w:sz w:val="20"/>
                <w:szCs w:val="20"/>
              </w:rPr>
              <w:t>Popponesset Bay</w:t>
            </w:r>
          </w:p>
        </w:tc>
        <w:tc>
          <w:tcPr>
            <w:tcW w:w="3960" w:type="dxa"/>
            <w:tcBorders>
              <w:top w:val="single" w:sz="4" w:space="0" w:color="auto"/>
              <w:left w:val="single" w:sz="4" w:space="0" w:color="auto"/>
              <w:bottom w:val="single" w:sz="4" w:space="0" w:color="auto"/>
              <w:right w:val="single" w:sz="4" w:space="0" w:color="auto"/>
            </w:tcBorders>
            <w:vAlign w:val="center"/>
          </w:tcPr>
          <w:p w14:paraId="69B99BD6" w14:textId="77777777" w:rsidR="007252D0" w:rsidRPr="00C16F17" w:rsidRDefault="007252D0" w:rsidP="00A443F8">
            <w:pPr>
              <w:jc w:val="center"/>
              <w:rPr>
                <w:sz w:val="20"/>
                <w:szCs w:val="20"/>
              </w:rPr>
            </w:pPr>
            <w:r w:rsidRPr="00C16F17">
              <w:rPr>
                <w:color w:val="000000"/>
                <w:sz w:val="20"/>
                <w:szCs w:val="20"/>
              </w:rPr>
              <w:t>The waters seaward of an imaginary line connecting Ryefield Point, Barnstable and Punkhorn Point, Mashpee to inlet of Nantucket Sound (including Ockway Bay, Mashpee and Pinquickset Cove, Barnstable) (excludes Popponesset Creek, Mashpee).</w:t>
            </w:r>
          </w:p>
        </w:tc>
        <w:tc>
          <w:tcPr>
            <w:tcW w:w="3785" w:type="dxa"/>
            <w:tcBorders>
              <w:top w:val="single" w:sz="4" w:space="0" w:color="auto"/>
              <w:left w:val="single" w:sz="4" w:space="0" w:color="auto"/>
              <w:bottom w:val="single" w:sz="4" w:space="0" w:color="auto"/>
              <w:right w:val="single" w:sz="4" w:space="0" w:color="auto"/>
            </w:tcBorders>
            <w:vAlign w:val="center"/>
          </w:tcPr>
          <w:p w14:paraId="109C3E42" w14:textId="77777777" w:rsidR="007252D0" w:rsidRPr="00C16F17" w:rsidRDefault="007252D0" w:rsidP="00A443F8">
            <w:pPr>
              <w:jc w:val="center"/>
              <w:rPr>
                <w:sz w:val="20"/>
                <w:szCs w:val="20"/>
              </w:rPr>
            </w:pPr>
            <w:r w:rsidRPr="00C16F17">
              <w:rPr>
                <w:sz w:val="20"/>
                <w:szCs w:val="20"/>
              </w:rPr>
              <w:t>Category 4A: Impaired for one or more designated uses but does not require the development of a TMDL: TMDL has been completed.</w:t>
            </w:r>
          </w:p>
        </w:tc>
      </w:tr>
      <w:tr w:rsidR="007252D0" w:rsidRPr="00C16F17" w14:paraId="7ADF4B3B" w14:textId="77777777" w:rsidTr="00D811D5">
        <w:trPr>
          <w:trHeight w:val="288"/>
          <w:jc w:val="center"/>
        </w:trPr>
        <w:tc>
          <w:tcPr>
            <w:tcW w:w="1615" w:type="dxa"/>
            <w:tcBorders>
              <w:top w:val="single" w:sz="4" w:space="0" w:color="auto"/>
              <w:left w:val="single" w:sz="4" w:space="0" w:color="auto"/>
              <w:bottom w:val="single" w:sz="4" w:space="0" w:color="auto"/>
              <w:right w:val="single" w:sz="4" w:space="0" w:color="auto"/>
            </w:tcBorders>
            <w:vAlign w:val="center"/>
          </w:tcPr>
          <w:p w14:paraId="7163D180" w14:textId="77777777" w:rsidR="007252D0" w:rsidRPr="00C16F17" w:rsidRDefault="007252D0" w:rsidP="00A443F8">
            <w:pPr>
              <w:jc w:val="center"/>
              <w:rPr>
                <w:sz w:val="20"/>
                <w:szCs w:val="20"/>
              </w:rPr>
            </w:pPr>
            <w:r w:rsidRPr="00C16F17">
              <w:rPr>
                <w:color w:val="000000"/>
                <w:sz w:val="20"/>
                <w:szCs w:val="20"/>
              </w:rPr>
              <w:t>Johns Pond</w:t>
            </w:r>
          </w:p>
        </w:tc>
        <w:tc>
          <w:tcPr>
            <w:tcW w:w="3960" w:type="dxa"/>
            <w:tcBorders>
              <w:top w:val="single" w:sz="4" w:space="0" w:color="auto"/>
              <w:left w:val="single" w:sz="4" w:space="0" w:color="auto"/>
              <w:bottom w:val="single" w:sz="4" w:space="0" w:color="auto"/>
              <w:right w:val="single" w:sz="4" w:space="0" w:color="auto"/>
            </w:tcBorders>
            <w:vAlign w:val="center"/>
          </w:tcPr>
          <w:p w14:paraId="1D692273" w14:textId="77777777" w:rsidR="007252D0" w:rsidRPr="00C16F17" w:rsidRDefault="007252D0" w:rsidP="00A443F8">
            <w:pPr>
              <w:jc w:val="center"/>
              <w:rPr>
                <w:sz w:val="20"/>
                <w:szCs w:val="20"/>
              </w:rPr>
            </w:pPr>
            <w:r w:rsidRPr="00C16F17">
              <w:rPr>
                <w:color w:val="000000"/>
                <w:sz w:val="20"/>
                <w:szCs w:val="20"/>
              </w:rPr>
              <w:t>Mashpee.</w:t>
            </w:r>
          </w:p>
        </w:tc>
        <w:tc>
          <w:tcPr>
            <w:tcW w:w="3785" w:type="dxa"/>
            <w:tcBorders>
              <w:top w:val="single" w:sz="4" w:space="0" w:color="auto"/>
              <w:left w:val="single" w:sz="4" w:space="0" w:color="auto"/>
              <w:bottom w:val="single" w:sz="4" w:space="0" w:color="auto"/>
              <w:right w:val="single" w:sz="4" w:space="0" w:color="auto"/>
            </w:tcBorders>
            <w:vAlign w:val="center"/>
          </w:tcPr>
          <w:p w14:paraId="655B4E7F" w14:textId="77777777" w:rsidR="007252D0" w:rsidRPr="00C16F17" w:rsidRDefault="007252D0" w:rsidP="00A443F8">
            <w:pPr>
              <w:jc w:val="center"/>
              <w:rPr>
                <w:sz w:val="20"/>
                <w:szCs w:val="20"/>
              </w:rPr>
            </w:pPr>
            <w:r w:rsidRPr="00C16F17">
              <w:rPr>
                <w:sz w:val="20"/>
                <w:szCs w:val="20"/>
              </w:rPr>
              <w:t>Category 4A: Impaired for one or more designated uses but does not require the development of a TMDL: TMDL has been completed.</w:t>
            </w:r>
          </w:p>
        </w:tc>
      </w:tr>
      <w:tr w:rsidR="007252D0" w:rsidRPr="00C16F17" w14:paraId="421537AC" w14:textId="77777777" w:rsidTr="00D811D5">
        <w:trPr>
          <w:trHeight w:val="288"/>
          <w:jc w:val="center"/>
        </w:trPr>
        <w:tc>
          <w:tcPr>
            <w:tcW w:w="1615" w:type="dxa"/>
            <w:tcBorders>
              <w:top w:val="single" w:sz="4" w:space="0" w:color="auto"/>
              <w:left w:val="single" w:sz="4" w:space="0" w:color="auto"/>
              <w:bottom w:val="single" w:sz="4" w:space="0" w:color="auto"/>
              <w:right w:val="single" w:sz="4" w:space="0" w:color="auto"/>
            </w:tcBorders>
            <w:vAlign w:val="center"/>
          </w:tcPr>
          <w:p w14:paraId="63560241" w14:textId="77777777" w:rsidR="007252D0" w:rsidRPr="00C16F17" w:rsidRDefault="007252D0" w:rsidP="00A443F8">
            <w:pPr>
              <w:jc w:val="center"/>
              <w:rPr>
                <w:sz w:val="20"/>
                <w:szCs w:val="20"/>
              </w:rPr>
            </w:pPr>
            <w:r w:rsidRPr="00C16F17">
              <w:rPr>
                <w:color w:val="000000"/>
                <w:sz w:val="20"/>
                <w:szCs w:val="20"/>
              </w:rPr>
              <w:t>Santuit River</w:t>
            </w:r>
          </w:p>
        </w:tc>
        <w:tc>
          <w:tcPr>
            <w:tcW w:w="3960" w:type="dxa"/>
            <w:tcBorders>
              <w:top w:val="single" w:sz="4" w:space="0" w:color="auto"/>
              <w:left w:val="single" w:sz="4" w:space="0" w:color="auto"/>
              <w:bottom w:val="single" w:sz="4" w:space="0" w:color="auto"/>
              <w:right w:val="single" w:sz="4" w:space="0" w:color="auto"/>
            </w:tcBorders>
            <w:vAlign w:val="center"/>
          </w:tcPr>
          <w:p w14:paraId="75A16023" w14:textId="77777777" w:rsidR="007252D0" w:rsidRPr="00C16F17" w:rsidRDefault="007252D0" w:rsidP="00A443F8">
            <w:pPr>
              <w:jc w:val="center"/>
              <w:rPr>
                <w:sz w:val="20"/>
                <w:szCs w:val="20"/>
              </w:rPr>
            </w:pPr>
            <w:r w:rsidRPr="00C16F17">
              <w:rPr>
                <w:color w:val="000000"/>
                <w:sz w:val="20"/>
                <w:szCs w:val="20"/>
              </w:rPr>
              <w:t xml:space="preserve">From confluence with </w:t>
            </w:r>
            <w:proofErr w:type="gramStart"/>
            <w:r w:rsidRPr="00C16F17">
              <w:rPr>
                <w:color w:val="000000"/>
                <w:sz w:val="20"/>
                <w:szCs w:val="20"/>
              </w:rPr>
              <w:t>fresh water</w:t>
            </w:r>
            <w:proofErr w:type="gramEnd"/>
            <w:r w:rsidRPr="00C16F17">
              <w:rPr>
                <w:color w:val="000000"/>
                <w:sz w:val="20"/>
                <w:szCs w:val="20"/>
              </w:rPr>
              <w:t xml:space="preserve"> portion south of Old Mill Road, Mashpee to mouth at inlet Shoestring Bay, Mashpee/Barnstable.</w:t>
            </w:r>
          </w:p>
        </w:tc>
        <w:tc>
          <w:tcPr>
            <w:tcW w:w="3785" w:type="dxa"/>
            <w:tcBorders>
              <w:top w:val="single" w:sz="4" w:space="0" w:color="auto"/>
              <w:left w:val="single" w:sz="4" w:space="0" w:color="auto"/>
              <w:bottom w:val="single" w:sz="4" w:space="0" w:color="auto"/>
              <w:right w:val="single" w:sz="4" w:space="0" w:color="auto"/>
            </w:tcBorders>
            <w:vAlign w:val="center"/>
          </w:tcPr>
          <w:p w14:paraId="4AF20777" w14:textId="77777777" w:rsidR="007252D0" w:rsidRPr="00C16F17" w:rsidRDefault="007252D0" w:rsidP="00A443F8">
            <w:pPr>
              <w:jc w:val="center"/>
              <w:rPr>
                <w:sz w:val="20"/>
                <w:szCs w:val="20"/>
              </w:rPr>
            </w:pPr>
            <w:r w:rsidRPr="00C16F17">
              <w:rPr>
                <w:sz w:val="20"/>
                <w:szCs w:val="20"/>
              </w:rPr>
              <w:t>Category 4A: Impaired for one or more designated uses but does not require the development of a TMDL: TMDL has been completed.</w:t>
            </w:r>
          </w:p>
        </w:tc>
      </w:tr>
      <w:tr w:rsidR="007252D0" w:rsidRPr="00C16F17" w14:paraId="452B0996" w14:textId="77777777" w:rsidTr="00D811D5">
        <w:trPr>
          <w:trHeight w:val="288"/>
          <w:jc w:val="center"/>
        </w:trPr>
        <w:tc>
          <w:tcPr>
            <w:tcW w:w="1615" w:type="dxa"/>
            <w:tcBorders>
              <w:top w:val="single" w:sz="4" w:space="0" w:color="auto"/>
              <w:left w:val="single" w:sz="4" w:space="0" w:color="auto"/>
              <w:bottom w:val="single" w:sz="4" w:space="0" w:color="auto"/>
              <w:right w:val="single" w:sz="4" w:space="0" w:color="auto"/>
            </w:tcBorders>
            <w:vAlign w:val="center"/>
          </w:tcPr>
          <w:p w14:paraId="43059A59" w14:textId="77777777" w:rsidR="007252D0" w:rsidRPr="00C16F17" w:rsidRDefault="007252D0" w:rsidP="00A443F8">
            <w:pPr>
              <w:jc w:val="center"/>
              <w:rPr>
                <w:sz w:val="20"/>
                <w:szCs w:val="20"/>
              </w:rPr>
            </w:pPr>
            <w:r w:rsidRPr="00C16F17">
              <w:rPr>
                <w:color w:val="000000"/>
                <w:sz w:val="20"/>
                <w:szCs w:val="20"/>
              </w:rPr>
              <w:t>Sagelot Pond</w:t>
            </w:r>
          </w:p>
        </w:tc>
        <w:tc>
          <w:tcPr>
            <w:tcW w:w="3960" w:type="dxa"/>
            <w:tcBorders>
              <w:top w:val="single" w:sz="4" w:space="0" w:color="auto"/>
              <w:left w:val="single" w:sz="4" w:space="0" w:color="auto"/>
              <w:bottom w:val="single" w:sz="4" w:space="0" w:color="auto"/>
              <w:right w:val="single" w:sz="4" w:space="0" w:color="auto"/>
            </w:tcBorders>
            <w:vAlign w:val="center"/>
          </w:tcPr>
          <w:p w14:paraId="48FF3281" w14:textId="77777777" w:rsidR="007252D0" w:rsidRPr="00C16F17" w:rsidRDefault="007252D0" w:rsidP="00A443F8">
            <w:pPr>
              <w:jc w:val="center"/>
              <w:rPr>
                <w:sz w:val="20"/>
                <w:szCs w:val="20"/>
              </w:rPr>
            </w:pPr>
            <w:r w:rsidRPr="00C16F17">
              <w:rPr>
                <w:color w:val="000000"/>
                <w:sz w:val="20"/>
                <w:szCs w:val="20"/>
              </w:rPr>
              <w:t>west of Great Oak Road, Mashpee (segment includes tidal channels to Waquoit Bay).</w:t>
            </w:r>
          </w:p>
        </w:tc>
        <w:tc>
          <w:tcPr>
            <w:tcW w:w="3785" w:type="dxa"/>
            <w:tcBorders>
              <w:top w:val="single" w:sz="4" w:space="0" w:color="auto"/>
              <w:left w:val="single" w:sz="4" w:space="0" w:color="auto"/>
              <w:bottom w:val="single" w:sz="4" w:space="0" w:color="auto"/>
              <w:right w:val="single" w:sz="4" w:space="0" w:color="auto"/>
            </w:tcBorders>
            <w:vAlign w:val="center"/>
          </w:tcPr>
          <w:p w14:paraId="01416778" w14:textId="77777777" w:rsidR="007252D0" w:rsidRPr="00C16F17" w:rsidRDefault="007252D0" w:rsidP="00A443F8">
            <w:pPr>
              <w:jc w:val="center"/>
              <w:rPr>
                <w:sz w:val="20"/>
                <w:szCs w:val="20"/>
              </w:rPr>
            </w:pPr>
            <w:r w:rsidRPr="00C16F17">
              <w:rPr>
                <w:sz w:val="20"/>
                <w:szCs w:val="20"/>
              </w:rPr>
              <w:t>Category 4A: Impaired for one or more designated uses but does not require the development of a TMDL: TMDL has been completed.</w:t>
            </w:r>
          </w:p>
        </w:tc>
      </w:tr>
    </w:tbl>
    <w:p w14:paraId="7CF0062B" w14:textId="0AACF615" w:rsidR="00720C6C" w:rsidRPr="00720C6C" w:rsidRDefault="004A3BD5" w:rsidP="00D811D5">
      <w:r w:rsidRPr="00D811D5">
        <w:rPr>
          <w:rFonts w:eastAsia="Times New Roman" w:cs="Arial"/>
          <w:i/>
          <w:iCs/>
          <w:sz w:val="20"/>
          <w:szCs w:val="20"/>
        </w:rPr>
        <w:t xml:space="preserve">Source: </w:t>
      </w:r>
      <w:r>
        <w:rPr>
          <w:iCs/>
          <w:sz w:val="20"/>
        </w:rPr>
        <w:t>U.S. Environmental Protection Agency</w:t>
      </w:r>
      <w:r w:rsidRPr="00D811D5">
        <w:rPr>
          <w:rFonts w:eastAsia="Times New Roman" w:cs="Arial"/>
          <w:i/>
          <w:iCs/>
          <w:sz w:val="20"/>
          <w:szCs w:val="20"/>
        </w:rPr>
        <w:t>, 202</w:t>
      </w:r>
      <w:r>
        <w:rPr>
          <w:iCs/>
          <w:sz w:val="20"/>
        </w:rPr>
        <w:t>3</w:t>
      </w:r>
    </w:p>
    <w:p w14:paraId="5599962E" w14:textId="550AE108" w:rsidR="00C16F17" w:rsidRPr="0057445A" w:rsidRDefault="00C16F17" w:rsidP="000378E9">
      <w:pPr>
        <w:pStyle w:val="Heading3"/>
      </w:pPr>
      <w:r>
        <w:t>Groundwater</w:t>
      </w:r>
    </w:p>
    <w:p w14:paraId="11404CAB" w14:textId="77777777" w:rsidR="00C16F17" w:rsidRPr="00D811D5" w:rsidRDefault="00C16F17" w:rsidP="00D811D5">
      <w:pPr>
        <w:rPr>
          <w:rFonts w:eastAsia="Times New Roman" w:cs="Arial"/>
          <w:iCs/>
          <w:szCs w:val="20"/>
        </w:rPr>
      </w:pPr>
      <w:r w:rsidRPr="00D811D5">
        <w:rPr>
          <w:rFonts w:eastAsia="Times New Roman" w:cs="Arial"/>
          <w:iCs/>
          <w:szCs w:val="20"/>
        </w:rPr>
        <w:t xml:space="preserve">Between 1980 and 2000, Mashpee experienced rapid growth of single-family housing which contributed to many of the land use policies in place today and ongoing challenges for municipal planning. Housing construction stressed natural systems and presented challenges to municipal services, such as water and wastewater. </w:t>
      </w:r>
    </w:p>
    <w:p w14:paraId="6AC9F0B8" w14:textId="66D67EB7" w:rsidR="00C16F17" w:rsidRPr="00D811D5" w:rsidRDefault="00C16F17" w:rsidP="00D811D5">
      <w:pPr>
        <w:rPr>
          <w:rFonts w:eastAsia="Times New Roman" w:cs="Arial"/>
          <w:iCs/>
          <w:szCs w:val="20"/>
        </w:rPr>
      </w:pPr>
      <w:r w:rsidRPr="00D811D5">
        <w:rPr>
          <w:rFonts w:eastAsia="Times New Roman" w:cs="Arial"/>
          <w:iCs/>
          <w:szCs w:val="20"/>
        </w:rPr>
        <w:t>The Mashpee Clean Water Plan includes plans for wastewater facilities to restore water quality in Mashpee</w:t>
      </w:r>
      <w:sdt>
        <w:sdtPr>
          <w:rPr>
            <w:rFonts w:eastAsia="Times New Roman" w:cs="Arial"/>
            <w:iCs/>
            <w:szCs w:val="20"/>
          </w:rPr>
          <w:id w:val="891466854"/>
          <w:citation/>
        </w:sdtPr>
        <w:sdtEndPr/>
        <w:sdtContent>
          <w:r w:rsidRPr="00D811D5">
            <w:rPr>
              <w:rFonts w:eastAsia="Times New Roman" w:cs="Arial"/>
              <w:iCs/>
              <w:szCs w:val="20"/>
            </w:rPr>
            <w:fldChar w:fldCharType="begin"/>
          </w:r>
          <w:r w:rsidRPr="00D811D5">
            <w:rPr>
              <w:rFonts w:eastAsia="Times New Roman" w:cs="Arial"/>
              <w:iCs/>
              <w:szCs w:val="20"/>
            </w:rPr>
            <w:instrText xml:space="preserve"> CITATION Tow5 \l 1033 </w:instrText>
          </w:r>
          <w:r w:rsidRPr="00D811D5">
            <w:rPr>
              <w:rFonts w:eastAsia="Times New Roman" w:cs="Arial"/>
              <w:iCs/>
              <w:szCs w:val="20"/>
            </w:rPr>
            <w:fldChar w:fldCharType="separate"/>
          </w:r>
          <w:r w:rsidRPr="00D811D5">
            <w:rPr>
              <w:rFonts w:eastAsia="Times New Roman" w:cs="Arial"/>
              <w:iCs/>
              <w:szCs w:val="20"/>
            </w:rPr>
            <w:t xml:space="preserve"> (Town of Mashpee, n.d.)</w:t>
          </w:r>
          <w:r w:rsidRPr="00D811D5">
            <w:rPr>
              <w:rFonts w:eastAsia="Times New Roman" w:cs="Arial"/>
              <w:iCs/>
              <w:szCs w:val="20"/>
            </w:rPr>
            <w:fldChar w:fldCharType="end"/>
          </w:r>
        </w:sdtContent>
      </w:sdt>
      <w:r w:rsidRPr="00D811D5">
        <w:rPr>
          <w:rFonts w:eastAsia="Times New Roman" w:cs="Arial"/>
          <w:iCs/>
          <w:szCs w:val="20"/>
        </w:rPr>
        <w:t>. The upper regions of Waquoit Bay and Popponesset Bay estuaries show the greatest level of nutrient-related water quality decline</w:t>
      </w:r>
      <w:sdt>
        <w:sdtPr>
          <w:rPr>
            <w:rFonts w:eastAsia="Times New Roman" w:cs="Arial"/>
            <w:iCs/>
            <w:szCs w:val="20"/>
          </w:rPr>
          <w:id w:val="1075167939"/>
          <w:citation/>
        </w:sdtPr>
        <w:sdtEndPr/>
        <w:sdtContent>
          <w:r w:rsidRPr="00D811D5">
            <w:rPr>
              <w:rFonts w:eastAsia="Times New Roman" w:cs="Arial"/>
              <w:iCs/>
              <w:szCs w:val="20"/>
            </w:rPr>
            <w:fldChar w:fldCharType="begin"/>
          </w:r>
          <w:r w:rsidRPr="00D811D5">
            <w:rPr>
              <w:rFonts w:eastAsia="Times New Roman" w:cs="Arial"/>
              <w:iCs/>
              <w:szCs w:val="20"/>
            </w:rPr>
            <w:instrText xml:space="preserve">CITATION MashpeeHowesReport \l 1033 </w:instrText>
          </w:r>
          <w:r w:rsidRPr="00D811D5">
            <w:rPr>
              <w:rFonts w:eastAsia="Times New Roman" w:cs="Arial"/>
              <w:iCs/>
              <w:szCs w:val="20"/>
            </w:rPr>
            <w:fldChar w:fldCharType="separate"/>
          </w:r>
          <w:r w:rsidRPr="00D811D5">
            <w:rPr>
              <w:rFonts w:eastAsia="Times New Roman" w:cs="Arial"/>
              <w:iCs/>
              <w:szCs w:val="20"/>
            </w:rPr>
            <w:t xml:space="preserve"> (Howes, Samimy, &amp; Horvet, 2021)</w:t>
          </w:r>
          <w:r w:rsidRPr="00D811D5">
            <w:rPr>
              <w:rFonts w:eastAsia="Times New Roman" w:cs="Arial"/>
              <w:iCs/>
              <w:szCs w:val="20"/>
            </w:rPr>
            <w:fldChar w:fldCharType="end"/>
          </w:r>
        </w:sdtContent>
      </w:sdt>
      <w:r w:rsidRPr="00D811D5">
        <w:rPr>
          <w:rFonts w:eastAsia="Times New Roman" w:cs="Arial"/>
          <w:iCs/>
          <w:szCs w:val="20"/>
        </w:rPr>
        <w:t xml:space="preserve">. Degraded estuarine habitat is primarily restored through nitrogen management. The Town is utilizing shellfish seeding as a remedial action for estuaries approaching their nitrogen targets </w:t>
      </w:r>
      <w:sdt>
        <w:sdtPr>
          <w:rPr>
            <w:rFonts w:eastAsia="Times New Roman" w:cs="Arial"/>
            <w:iCs/>
            <w:szCs w:val="20"/>
          </w:rPr>
          <w:id w:val="-906066302"/>
          <w:citation/>
        </w:sdtPr>
        <w:sdtEndPr/>
        <w:sdtContent>
          <w:r w:rsidRPr="00D811D5">
            <w:rPr>
              <w:rFonts w:eastAsia="Times New Roman" w:cs="Arial"/>
              <w:iCs/>
              <w:szCs w:val="20"/>
            </w:rPr>
            <w:fldChar w:fldCharType="begin"/>
          </w:r>
          <w:r w:rsidRPr="00D811D5">
            <w:rPr>
              <w:rFonts w:eastAsia="Times New Roman" w:cs="Arial"/>
              <w:iCs/>
              <w:szCs w:val="20"/>
            </w:rPr>
            <w:instrText xml:space="preserve"> CITATION MashpeeHowesReport \l 1033 </w:instrText>
          </w:r>
          <w:r w:rsidRPr="00D811D5">
            <w:rPr>
              <w:rFonts w:eastAsia="Times New Roman" w:cs="Arial"/>
              <w:iCs/>
              <w:szCs w:val="20"/>
            </w:rPr>
            <w:fldChar w:fldCharType="separate"/>
          </w:r>
          <w:r w:rsidRPr="00D811D5">
            <w:rPr>
              <w:rFonts w:eastAsia="Times New Roman" w:cs="Arial"/>
              <w:iCs/>
              <w:szCs w:val="20"/>
            </w:rPr>
            <w:t>(Howes, Samimy, &amp; Horvet, 2021)</w:t>
          </w:r>
          <w:r w:rsidRPr="00D811D5">
            <w:rPr>
              <w:rFonts w:eastAsia="Times New Roman" w:cs="Arial"/>
              <w:iCs/>
              <w:szCs w:val="20"/>
            </w:rPr>
            <w:fldChar w:fldCharType="end"/>
          </w:r>
        </w:sdtContent>
      </w:sdt>
      <w:r w:rsidRPr="00D811D5">
        <w:rPr>
          <w:rFonts w:eastAsia="Times New Roman" w:cs="Arial"/>
          <w:iCs/>
          <w:szCs w:val="20"/>
        </w:rPr>
        <w:t xml:space="preserve">. </w:t>
      </w:r>
    </w:p>
    <w:p w14:paraId="6024B050" w14:textId="510E78EC" w:rsidR="00C16F17" w:rsidRDefault="00C16F17" w:rsidP="00C16F17">
      <w:pPr>
        <w:rPr>
          <w:rFonts w:eastAsia="Times New Roman" w:cs="Arial"/>
          <w:iCs/>
          <w:szCs w:val="20"/>
        </w:rPr>
      </w:pPr>
      <w:r w:rsidRPr="00D811D5">
        <w:rPr>
          <w:rFonts w:eastAsia="Times New Roman" w:cs="Arial"/>
          <w:iCs/>
          <w:szCs w:val="20"/>
        </w:rPr>
        <w:t>The MassDEP Public Water Supply lists public water, community surface, groundwater, and public non-community supply sources</w:t>
      </w:r>
      <w:sdt>
        <w:sdtPr>
          <w:rPr>
            <w:rFonts w:eastAsia="Times New Roman" w:cs="Arial"/>
            <w:iCs/>
            <w:szCs w:val="20"/>
          </w:rPr>
          <w:id w:val="1484967884"/>
          <w:citation/>
        </w:sdtPr>
        <w:sdtEndPr/>
        <w:sdtContent>
          <w:r w:rsidRPr="00D811D5">
            <w:rPr>
              <w:rFonts w:eastAsia="Times New Roman" w:cs="Arial"/>
              <w:iCs/>
              <w:szCs w:val="20"/>
            </w:rPr>
            <w:fldChar w:fldCharType="begin"/>
          </w:r>
          <w:r w:rsidRPr="00D811D5">
            <w:rPr>
              <w:rFonts w:eastAsia="Times New Roman" w:cs="Arial"/>
              <w:iCs/>
              <w:szCs w:val="20"/>
            </w:rPr>
            <w:instrText xml:space="preserve"> CITATION Mas212 \l 1033 </w:instrText>
          </w:r>
          <w:r w:rsidRPr="00D811D5">
            <w:rPr>
              <w:rFonts w:eastAsia="Times New Roman" w:cs="Arial"/>
              <w:iCs/>
              <w:szCs w:val="20"/>
            </w:rPr>
            <w:fldChar w:fldCharType="separate"/>
          </w:r>
          <w:r w:rsidRPr="00D811D5">
            <w:rPr>
              <w:rFonts w:eastAsia="Times New Roman" w:cs="Arial"/>
              <w:iCs/>
              <w:szCs w:val="20"/>
            </w:rPr>
            <w:t xml:space="preserve"> (MassGIS, 2021)</w:t>
          </w:r>
          <w:r w:rsidRPr="00D811D5">
            <w:rPr>
              <w:rFonts w:eastAsia="Times New Roman" w:cs="Arial"/>
              <w:iCs/>
              <w:szCs w:val="20"/>
            </w:rPr>
            <w:fldChar w:fldCharType="end"/>
          </w:r>
        </w:sdtContent>
      </w:sdt>
      <w:r w:rsidRPr="00D811D5">
        <w:rPr>
          <w:rFonts w:eastAsia="Times New Roman" w:cs="Arial"/>
          <w:iCs/>
          <w:szCs w:val="20"/>
        </w:rPr>
        <w:t>. Supply sources, locations of proposed wells, and sources with a defined DEP-approved wellhead protection area (Zone II) are summarized in Table 1</w:t>
      </w:r>
      <w:r w:rsidR="004A3BD5">
        <w:rPr>
          <w:rFonts w:eastAsia="Times New Roman" w:cs="Arial"/>
          <w:iCs/>
          <w:szCs w:val="20"/>
        </w:rPr>
        <w:t>0</w:t>
      </w:r>
      <w:r w:rsidRPr="00D811D5">
        <w:rPr>
          <w:rFonts w:eastAsia="Times New Roman" w:cs="Arial"/>
          <w:iCs/>
          <w:szCs w:val="20"/>
        </w:rPr>
        <w:t>-2 below.</w:t>
      </w:r>
    </w:p>
    <w:tbl>
      <w:tblPr>
        <w:tblStyle w:val="TableGrid1"/>
        <w:tblW w:w="9313" w:type="dxa"/>
        <w:jc w:val="center"/>
        <w:tblInd w:w="0" w:type="dxa"/>
        <w:tblLook w:val="04A0" w:firstRow="1" w:lastRow="0" w:firstColumn="1" w:lastColumn="0" w:noHBand="0" w:noVBand="1"/>
      </w:tblPr>
      <w:tblGrid>
        <w:gridCol w:w="2605"/>
        <w:gridCol w:w="2276"/>
        <w:gridCol w:w="2854"/>
        <w:gridCol w:w="1578"/>
      </w:tblGrid>
      <w:tr w:rsidR="00C16F17" w14:paraId="6D7D65B0" w14:textId="77777777" w:rsidTr="00F054D2">
        <w:trPr>
          <w:trHeight w:val="288"/>
          <w:tblHeader/>
          <w:jc w:val="center"/>
        </w:trPr>
        <w:tc>
          <w:tcPr>
            <w:tcW w:w="9313" w:type="dxa"/>
            <w:gridSpan w:val="4"/>
            <w:tcBorders>
              <w:top w:val="single" w:sz="4" w:space="0" w:color="auto"/>
              <w:left w:val="single" w:sz="4" w:space="0" w:color="auto"/>
              <w:bottom w:val="single" w:sz="4" w:space="0" w:color="auto"/>
              <w:right w:val="single" w:sz="4" w:space="0" w:color="auto"/>
            </w:tcBorders>
            <w:shd w:val="clear" w:color="auto" w:fill="007FB2"/>
            <w:vAlign w:val="center"/>
          </w:tcPr>
          <w:p w14:paraId="1384ECCE" w14:textId="3341CB87" w:rsidR="00C16F17" w:rsidRPr="00D811D5" w:rsidRDefault="00F054D2" w:rsidP="00C16F17">
            <w:pPr>
              <w:pStyle w:val="NoSpacing"/>
              <w:rPr>
                <w:b/>
                <w:bCs/>
                <w:color w:val="FFFFFF" w:themeColor="background1"/>
                <w:sz w:val="20"/>
                <w:szCs w:val="20"/>
              </w:rPr>
            </w:pPr>
            <w:r w:rsidRPr="00C16F17">
              <w:rPr>
                <w:rFonts w:cs="Arial"/>
                <w:b/>
                <w:bCs/>
                <w:color w:val="FFFFFF" w:themeColor="background1"/>
                <w:sz w:val="20"/>
                <w:szCs w:val="20"/>
              </w:rPr>
              <w:t>Table 1</w:t>
            </w:r>
            <w:r>
              <w:rPr>
                <w:rFonts w:cs="Arial"/>
                <w:b/>
                <w:bCs/>
                <w:color w:val="FFFFFF" w:themeColor="background1"/>
                <w:sz w:val="20"/>
                <w:szCs w:val="20"/>
              </w:rPr>
              <w:t>0</w:t>
            </w:r>
            <w:r w:rsidRPr="00C16F17">
              <w:rPr>
                <w:rFonts w:cs="Arial"/>
                <w:b/>
                <w:bCs/>
                <w:color w:val="FFFFFF" w:themeColor="background1"/>
                <w:sz w:val="20"/>
                <w:szCs w:val="20"/>
              </w:rPr>
              <w:t>-</w:t>
            </w:r>
            <w:r>
              <w:rPr>
                <w:rFonts w:cs="Arial"/>
                <w:b/>
                <w:bCs/>
                <w:color w:val="FFFFFF" w:themeColor="background1"/>
                <w:sz w:val="20"/>
                <w:szCs w:val="20"/>
              </w:rPr>
              <w:fldChar w:fldCharType="begin"/>
            </w:r>
            <w:r>
              <w:rPr>
                <w:rFonts w:cs="Arial"/>
                <w:b/>
                <w:bCs/>
                <w:color w:val="FFFFFF" w:themeColor="background1"/>
                <w:sz w:val="20"/>
                <w:szCs w:val="20"/>
              </w:rPr>
              <w:instrText xml:space="preserve"> SEQ Table \* MERGEFORMAT </w:instrText>
            </w:r>
            <w:r>
              <w:rPr>
                <w:rFonts w:cs="Arial"/>
                <w:b/>
                <w:bCs/>
                <w:color w:val="FFFFFF" w:themeColor="background1"/>
                <w:sz w:val="20"/>
                <w:szCs w:val="20"/>
              </w:rPr>
              <w:fldChar w:fldCharType="separate"/>
            </w:r>
            <w:r>
              <w:rPr>
                <w:rFonts w:cs="Arial"/>
                <w:b/>
                <w:bCs/>
                <w:noProof/>
                <w:color w:val="FFFFFF" w:themeColor="background1"/>
                <w:sz w:val="20"/>
                <w:szCs w:val="20"/>
              </w:rPr>
              <w:t>2</w:t>
            </w:r>
            <w:r>
              <w:rPr>
                <w:rFonts w:cs="Arial"/>
                <w:b/>
                <w:bCs/>
                <w:color w:val="FFFFFF" w:themeColor="background1"/>
                <w:sz w:val="20"/>
                <w:szCs w:val="20"/>
              </w:rPr>
              <w:fldChar w:fldCharType="end"/>
            </w:r>
            <w:r w:rsidRPr="00C16F17">
              <w:rPr>
                <w:rFonts w:cs="Arial"/>
                <w:b/>
                <w:bCs/>
                <w:color w:val="FFFFFF" w:themeColor="background1"/>
                <w:sz w:val="20"/>
                <w:szCs w:val="20"/>
              </w:rPr>
              <w:t>.</w:t>
            </w:r>
            <w:r w:rsidR="00C16F17" w:rsidRPr="00D811D5">
              <w:rPr>
                <w:b/>
                <w:bCs/>
                <w:color w:val="FFFFFF" w:themeColor="background1"/>
                <w:sz w:val="20"/>
                <w:szCs w:val="20"/>
              </w:rPr>
              <w:t xml:space="preserve"> Public Water Supply</w:t>
            </w:r>
          </w:p>
        </w:tc>
      </w:tr>
      <w:tr w:rsidR="00C16F17" w:rsidRPr="00A92913" w14:paraId="7BC0CA2B" w14:textId="77777777" w:rsidTr="00D811D5">
        <w:trPr>
          <w:trHeight w:val="288"/>
          <w:tblHeader/>
          <w:jc w:val="center"/>
        </w:trPr>
        <w:tc>
          <w:tcPr>
            <w:tcW w:w="2605" w:type="dxa"/>
            <w:tcBorders>
              <w:top w:val="single" w:sz="4" w:space="0" w:color="auto"/>
              <w:left w:val="single" w:sz="4" w:space="0" w:color="auto"/>
              <w:bottom w:val="single" w:sz="4" w:space="0" w:color="auto"/>
              <w:right w:val="single" w:sz="4" w:space="0" w:color="auto"/>
            </w:tcBorders>
            <w:vAlign w:val="center"/>
            <w:hideMark/>
          </w:tcPr>
          <w:p w14:paraId="7EB2FC62" w14:textId="77777777" w:rsidR="00C16F17" w:rsidRPr="00C16F17" w:rsidRDefault="00C16F17" w:rsidP="00C16F17">
            <w:pPr>
              <w:jc w:val="center"/>
              <w:rPr>
                <w:b/>
                <w:bCs/>
                <w:sz w:val="20"/>
                <w:szCs w:val="20"/>
              </w:rPr>
            </w:pPr>
            <w:r w:rsidRPr="00C16F17">
              <w:rPr>
                <w:b/>
                <w:bCs/>
                <w:sz w:val="20"/>
                <w:szCs w:val="20"/>
              </w:rPr>
              <w:t>PWS Identification Number</w:t>
            </w:r>
          </w:p>
        </w:tc>
        <w:tc>
          <w:tcPr>
            <w:tcW w:w="2276" w:type="dxa"/>
            <w:tcBorders>
              <w:top w:val="single" w:sz="4" w:space="0" w:color="auto"/>
              <w:left w:val="single" w:sz="4" w:space="0" w:color="auto"/>
              <w:bottom w:val="single" w:sz="4" w:space="0" w:color="auto"/>
              <w:right w:val="single" w:sz="4" w:space="0" w:color="auto"/>
            </w:tcBorders>
            <w:vAlign w:val="center"/>
          </w:tcPr>
          <w:p w14:paraId="338927B9" w14:textId="77777777" w:rsidR="00C16F17" w:rsidRPr="00C16F17" w:rsidRDefault="00C16F17" w:rsidP="00C16F17">
            <w:pPr>
              <w:jc w:val="center"/>
              <w:rPr>
                <w:b/>
                <w:bCs/>
                <w:sz w:val="20"/>
                <w:szCs w:val="20"/>
              </w:rPr>
            </w:pPr>
            <w:r w:rsidRPr="00C16F17">
              <w:rPr>
                <w:b/>
                <w:bCs/>
                <w:sz w:val="20"/>
                <w:szCs w:val="20"/>
              </w:rPr>
              <w:t>Site Name</w:t>
            </w:r>
          </w:p>
        </w:tc>
        <w:tc>
          <w:tcPr>
            <w:tcW w:w="2854" w:type="dxa"/>
            <w:tcBorders>
              <w:top w:val="single" w:sz="4" w:space="0" w:color="auto"/>
              <w:left w:val="single" w:sz="4" w:space="0" w:color="auto"/>
              <w:bottom w:val="single" w:sz="4" w:space="0" w:color="auto"/>
              <w:right w:val="single" w:sz="4" w:space="0" w:color="auto"/>
            </w:tcBorders>
            <w:vAlign w:val="center"/>
          </w:tcPr>
          <w:p w14:paraId="2FC5C23E" w14:textId="77777777" w:rsidR="00C16F17" w:rsidRPr="00C16F17" w:rsidRDefault="00C16F17" w:rsidP="00C16F17">
            <w:pPr>
              <w:jc w:val="center"/>
              <w:rPr>
                <w:b/>
                <w:bCs/>
                <w:sz w:val="20"/>
                <w:szCs w:val="20"/>
              </w:rPr>
            </w:pPr>
            <w:r w:rsidRPr="00C16F17">
              <w:rPr>
                <w:b/>
                <w:bCs/>
                <w:sz w:val="20"/>
                <w:szCs w:val="20"/>
              </w:rPr>
              <w:t>Type of Public Water Supply</w:t>
            </w:r>
          </w:p>
        </w:tc>
        <w:tc>
          <w:tcPr>
            <w:tcW w:w="1578" w:type="dxa"/>
            <w:tcBorders>
              <w:top w:val="single" w:sz="4" w:space="0" w:color="auto"/>
              <w:left w:val="single" w:sz="4" w:space="0" w:color="auto"/>
              <w:bottom w:val="single" w:sz="4" w:space="0" w:color="auto"/>
              <w:right w:val="single" w:sz="4" w:space="0" w:color="auto"/>
            </w:tcBorders>
            <w:vAlign w:val="center"/>
          </w:tcPr>
          <w:p w14:paraId="50B99CCA" w14:textId="77777777" w:rsidR="00C16F17" w:rsidRPr="00C16F17" w:rsidRDefault="00C16F17" w:rsidP="00C16F17">
            <w:pPr>
              <w:jc w:val="center"/>
              <w:rPr>
                <w:b/>
                <w:bCs/>
                <w:sz w:val="20"/>
                <w:szCs w:val="20"/>
              </w:rPr>
            </w:pPr>
            <w:r w:rsidRPr="00C16F17">
              <w:rPr>
                <w:b/>
                <w:bCs/>
                <w:sz w:val="20"/>
                <w:szCs w:val="20"/>
              </w:rPr>
              <w:t>Zone II Number</w:t>
            </w:r>
          </w:p>
        </w:tc>
      </w:tr>
      <w:tr w:rsidR="00C16F17" w:rsidRPr="00A92913" w14:paraId="283C4C16" w14:textId="77777777" w:rsidTr="00D811D5">
        <w:trPr>
          <w:trHeight w:val="288"/>
          <w:jc w:val="center"/>
        </w:trPr>
        <w:tc>
          <w:tcPr>
            <w:tcW w:w="2605" w:type="dxa"/>
            <w:tcBorders>
              <w:top w:val="single" w:sz="4" w:space="0" w:color="auto"/>
              <w:left w:val="single" w:sz="4" w:space="0" w:color="auto"/>
              <w:bottom w:val="single" w:sz="4" w:space="0" w:color="auto"/>
              <w:right w:val="single" w:sz="4" w:space="0" w:color="auto"/>
            </w:tcBorders>
            <w:vAlign w:val="center"/>
          </w:tcPr>
          <w:p w14:paraId="2E18DD31" w14:textId="77777777" w:rsidR="00C16F17" w:rsidRPr="00C16F17" w:rsidRDefault="00C16F17" w:rsidP="00D811D5">
            <w:pPr>
              <w:jc w:val="center"/>
              <w:rPr>
                <w:sz w:val="20"/>
                <w:szCs w:val="20"/>
              </w:rPr>
            </w:pPr>
            <w:r w:rsidRPr="00C16F17">
              <w:rPr>
                <w:sz w:val="20"/>
                <w:szCs w:val="20"/>
              </w:rPr>
              <w:t>4172014</w:t>
            </w:r>
          </w:p>
        </w:tc>
        <w:tc>
          <w:tcPr>
            <w:tcW w:w="2276" w:type="dxa"/>
            <w:tcBorders>
              <w:top w:val="single" w:sz="4" w:space="0" w:color="auto"/>
              <w:left w:val="single" w:sz="4" w:space="0" w:color="auto"/>
              <w:bottom w:val="single" w:sz="4" w:space="0" w:color="auto"/>
              <w:right w:val="single" w:sz="4" w:space="0" w:color="auto"/>
            </w:tcBorders>
            <w:vAlign w:val="center"/>
          </w:tcPr>
          <w:p w14:paraId="0AEA6729" w14:textId="77777777" w:rsidR="00C16F17" w:rsidRPr="00C16F17" w:rsidRDefault="00C16F17" w:rsidP="00D811D5">
            <w:pPr>
              <w:tabs>
                <w:tab w:val="left" w:pos="344"/>
              </w:tabs>
              <w:jc w:val="center"/>
              <w:rPr>
                <w:sz w:val="20"/>
                <w:szCs w:val="20"/>
              </w:rPr>
            </w:pPr>
            <w:r w:rsidRPr="00C16F17">
              <w:rPr>
                <w:sz w:val="20"/>
                <w:szCs w:val="20"/>
              </w:rPr>
              <w:t>Cape Cod Camp Corporation</w:t>
            </w:r>
          </w:p>
        </w:tc>
        <w:tc>
          <w:tcPr>
            <w:tcW w:w="2854" w:type="dxa"/>
            <w:tcBorders>
              <w:top w:val="single" w:sz="4" w:space="0" w:color="auto"/>
              <w:left w:val="single" w:sz="4" w:space="0" w:color="auto"/>
              <w:bottom w:val="single" w:sz="4" w:space="0" w:color="auto"/>
              <w:right w:val="single" w:sz="4" w:space="0" w:color="auto"/>
            </w:tcBorders>
            <w:vAlign w:val="center"/>
          </w:tcPr>
          <w:p w14:paraId="5D8458E0" w14:textId="77777777" w:rsidR="00C16F17" w:rsidRPr="00C16F17" w:rsidRDefault="00C16F17" w:rsidP="00D811D5">
            <w:pPr>
              <w:tabs>
                <w:tab w:val="left" w:pos="344"/>
              </w:tabs>
              <w:jc w:val="center"/>
              <w:rPr>
                <w:sz w:val="20"/>
                <w:szCs w:val="20"/>
              </w:rPr>
            </w:pPr>
            <w:r w:rsidRPr="00C16F17">
              <w:rPr>
                <w:sz w:val="20"/>
                <w:szCs w:val="20"/>
              </w:rPr>
              <w:t>Transient Non-Community</w:t>
            </w:r>
          </w:p>
        </w:tc>
        <w:tc>
          <w:tcPr>
            <w:tcW w:w="1578" w:type="dxa"/>
            <w:tcBorders>
              <w:top w:val="single" w:sz="4" w:space="0" w:color="auto"/>
              <w:left w:val="single" w:sz="4" w:space="0" w:color="auto"/>
              <w:bottom w:val="single" w:sz="4" w:space="0" w:color="auto"/>
              <w:right w:val="single" w:sz="4" w:space="0" w:color="auto"/>
            </w:tcBorders>
            <w:vAlign w:val="center"/>
          </w:tcPr>
          <w:p w14:paraId="39526011" w14:textId="77777777" w:rsidR="00C16F17" w:rsidRPr="00C16F17" w:rsidRDefault="00C16F17" w:rsidP="00D811D5">
            <w:pPr>
              <w:tabs>
                <w:tab w:val="left" w:pos="344"/>
              </w:tabs>
              <w:jc w:val="center"/>
              <w:rPr>
                <w:sz w:val="20"/>
                <w:szCs w:val="20"/>
              </w:rPr>
            </w:pPr>
            <w:r w:rsidRPr="00C16F17">
              <w:rPr>
                <w:sz w:val="20"/>
                <w:szCs w:val="20"/>
              </w:rPr>
              <w:t>0</w:t>
            </w:r>
          </w:p>
        </w:tc>
      </w:tr>
      <w:tr w:rsidR="00C16F17" w:rsidRPr="00A92913" w14:paraId="63A6E221" w14:textId="77777777" w:rsidTr="00D811D5">
        <w:trPr>
          <w:trHeight w:val="288"/>
          <w:jc w:val="center"/>
        </w:trPr>
        <w:tc>
          <w:tcPr>
            <w:tcW w:w="2605" w:type="dxa"/>
            <w:tcBorders>
              <w:top w:val="single" w:sz="4" w:space="0" w:color="auto"/>
              <w:left w:val="single" w:sz="4" w:space="0" w:color="auto"/>
              <w:bottom w:val="single" w:sz="4" w:space="0" w:color="auto"/>
              <w:right w:val="single" w:sz="4" w:space="0" w:color="auto"/>
            </w:tcBorders>
            <w:vAlign w:val="center"/>
          </w:tcPr>
          <w:p w14:paraId="2C3FAEA7" w14:textId="77777777" w:rsidR="00C16F17" w:rsidRPr="00C16F17" w:rsidRDefault="00C16F17" w:rsidP="00D811D5">
            <w:pPr>
              <w:jc w:val="center"/>
              <w:rPr>
                <w:sz w:val="20"/>
                <w:szCs w:val="20"/>
              </w:rPr>
            </w:pPr>
            <w:r w:rsidRPr="00C16F17">
              <w:rPr>
                <w:sz w:val="20"/>
                <w:szCs w:val="20"/>
              </w:rPr>
              <w:lastRenderedPageBreak/>
              <w:t>4172039</w:t>
            </w:r>
          </w:p>
        </w:tc>
        <w:tc>
          <w:tcPr>
            <w:tcW w:w="2276" w:type="dxa"/>
            <w:tcBorders>
              <w:top w:val="single" w:sz="4" w:space="0" w:color="auto"/>
              <w:left w:val="single" w:sz="4" w:space="0" w:color="auto"/>
              <w:bottom w:val="single" w:sz="4" w:space="0" w:color="auto"/>
              <w:right w:val="single" w:sz="4" w:space="0" w:color="auto"/>
            </w:tcBorders>
            <w:vAlign w:val="center"/>
          </w:tcPr>
          <w:p w14:paraId="221BFB29" w14:textId="77777777" w:rsidR="00C16F17" w:rsidRPr="00C16F17" w:rsidRDefault="00C16F17" w:rsidP="00D811D5">
            <w:pPr>
              <w:tabs>
                <w:tab w:val="left" w:pos="344"/>
              </w:tabs>
              <w:jc w:val="center"/>
              <w:rPr>
                <w:sz w:val="20"/>
                <w:szCs w:val="20"/>
              </w:rPr>
            </w:pPr>
            <w:r w:rsidRPr="00C16F17">
              <w:rPr>
                <w:sz w:val="20"/>
                <w:szCs w:val="20"/>
              </w:rPr>
              <w:t>Holland Mills Well No. 5</w:t>
            </w:r>
          </w:p>
        </w:tc>
        <w:tc>
          <w:tcPr>
            <w:tcW w:w="2854" w:type="dxa"/>
            <w:tcBorders>
              <w:top w:val="single" w:sz="4" w:space="0" w:color="auto"/>
              <w:left w:val="single" w:sz="4" w:space="0" w:color="auto"/>
              <w:bottom w:val="single" w:sz="4" w:space="0" w:color="auto"/>
              <w:right w:val="single" w:sz="4" w:space="0" w:color="auto"/>
            </w:tcBorders>
            <w:vAlign w:val="center"/>
          </w:tcPr>
          <w:p w14:paraId="267F1A1B" w14:textId="77777777" w:rsidR="00C16F17" w:rsidRPr="00C16F17" w:rsidRDefault="00C16F17" w:rsidP="00D811D5">
            <w:pPr>
              <w:tabs>
                <w:tab w:val="left" w:pos="344"/>
              </w:tabs>
              <w:jc w:val="center"/>
              <w:rPr>
                <w:sz w:val="20"/>
                <w:szCs w:val="20"/>
              </w:rPr>
            </w:pPr>
            <w:r w:rsidRPr="00C16F17">
              <w:rPr>
                <w:sz w:val="20"/>
                <w:szCs w:val="20"/>
              </w:rPr>
              <w:t>Proposed Well</w:t>
            </w:r>
          </w:p>
        </w:tc>
        <w:tc>
          <w:tcPr>
            <w:tcW w:w="1578" w:type="dxa"/>
            <w:tcBorders>
              <w:top w:val="single" w:sz="4" w:space="0" w:color="auto"/>
              <w:left w:val="single" w:sz="4" w:space="0" w:color="auto"/>
              <w:bottom w:val="single" w:sz="4" w:space="0" w:color="auto"/>
              <w:right w:val="single" w:sz="4" w:space="0" w:color="auto"/>
            </w:tcBorders>
            <w:vAlign w:val="center"/>
          </w:tcPr>
          <w:p w14:paraId="751938D9" w14:textId="77777777" w:rsidR="00C16F17" w:rsidRPr="00C16F17" w:rsidRDefault="00C16F17" w:rsidP="00D811D5">
            <w:pPr>
              <w:tabs>
                <w:tab w:val="left" w:pos="344"/>
              </w:tabs>
              <w:jc w:val="center"/>
              <w:rPr>
                <w:sz w:val="20"/>
                <w:szCs w:val="20"/>
              </w:rPr>
            </w:pPr>
            <w:r w:rsidRPr="00C16F17">
              <w:rPr>
                <w:sz w:val="20"/>
                <w:szCs w:val="20"/>
              </w:rPr>
              <w:t>665</w:t>
            </w:r>
          </w:p>
        </w:tc>
      </w:tr>
      <w:tr w:rsidR="00C16F17" w:rsidRPr="00A92913" w14:paraId="7011CF57" w14:textId="77777777" w:rsidTr="00D811D5">
        <w:trPr>
          <w:trHeight w:val="288"/>
          <w:jc w:val="center"/>
        </w:trPr>
        <w:tc>
          <w:tcPr>
            <w:tcW w:w="2605" w:type="dxa"/>
            <w:tcBorders>
              <w:top w:val="single" w:sz="4" w:space="0" w:color="auto"/>
              <w:left w:val="single" w:sz="4" w:space="0" w:color="auto"/>
              <w:bottom w:val="single" w:sz="4" w:space="0" w:color="auto"/>
              <w:right w:val="single" w:sz="4" w:space="0" w:color="auto"/>
            </w:tcBorders>
            <w:vAlign w:val="center"/>
          </w:tcPr>
          <w:p w14:paraId="143DEB3A" w14:textId="77777777" w:rsidR="00C16F17" w:rsidRPr="00C16F17" w:rsidRDefault="00C16F17" w:rsidP="00D811D5">
            <w:pPr>
              <w:jc w:val="center"/>
              <w:rPr>
                <w:sz w:val="20"/>
                <w:szCs w:val="20"/>
              </w:rPr>
            </w:pPr>
            <w:r w:rsidRPr="00C16F17">
              <w:rPr>
                <w:sz w:val="20"/>
                <w:szCs w:val="20"/>
              </w:rPr>
              <w:t>4172039</w:t>
            </w:r>
          </w:p>
        </w:tc>
        <w:tc>
          <w:tcPr>
            <w:tcW w:w="2276" w:type="dxa"/>
            <w:tcBorders>
              <w:top w:val="single" w:sz="4" w:space="0" w:color="auto"/>
              <w:left w:val="single" w:sz="4" w:space="0" w:color="auto"/>
              <w:bottom w:val="single" w:sz="4" w:space="0" w:color="auto"/>
              <w:right w:val="single" w:sz="4" w:space="0" w:color="auto"/>
            </w:tcBorders>
            <w:vAlign w:val="center"/>
          </w:tcPr>
          <w:p w14:paraId="2675BE61" w14:textId="77777777" w:rsidR="00C16F17" w:rsidRPr="00C16F17" w:rsidRDefault="00C16F17" w:rsidP="00D811D5">
            <w:pPr>
              <w:tabs>
                <w:tab w:val="left" w:pos="344"/>
              </w:tabs>
              <w:jc w:val="center"/>
              <w:rPr>
                <w:sz w:val="20"/>
                <w:szCs w:val="20"/>
              </w:rPr>
            </w:pPr>
            <w:r w:rsidRPr="00C16F17">
              <w:rPr>
                <w:sz w:val="20"/>
                <w:szCs w:val="20"/>
              </w:rPr>
              <w:t>Proposed Site #P-1</w:t>
            </w:r>
          </w:p>
        </w:tc>
        <w:tc>
          <w:tcPr>
            <w:tcW w:w="2854" w:type="dxa"/>
            <w:tcBorders>
              <w:top w:val="single" w:sz="4" w:space="0" w:color="auto"/>
              <w:left w:val="single" w:sz="4" w:space="0" w:color="auto"/>
              <w:bottom w:val="single" w:sz="4" w:space="0" w:color="auto"/>
              <w:right w:val="single" w:sz="4" w:space="0" w:color="auto"/>
            </w:tcBorders>
            <w:vAlign w:val="center"/>
          </w:tcPr>
          <w:p w14:paraId="0E154C75" w14:textId="77777777" w:rsidR="00C16F17" w:rsidRPr="00C16F17" w:rsidRDefault="00C16F17" w:rsidP="00D811D5">
            <w:pPr>
              <w:tabs>
                <w:tab w:val="left" w:pos="344"/>
              </w:tabs>
              <w:jc w:val="center"/>
              <w:rPr>
                <w:sz w:val="20"/>
                <w:szCs w:val="20"/>
              </w:rPr>
            </w:pPr>
            <w:r w:rsidRPr="00C16F17">
              <w:rPr>
                <w:sz w:val="20"/>
                <w:szCs w:val="20"/>
              </w:rPr>
              <w:t>Proposed Well</w:t>
            </w:r>
          </w:p>
        </w:tc>
        <w:tc>
          <w:tcPr>
            <w:tcW w:w="1578" w:type="dxa"/>
            <w:tcBorders>
              <w:top w:val="single" w:sz="4" w:space="0" w:color="auto"/>
              <w:left w:val="single" w:sz="4" w:space="0" w:color="auto"/>
              <w:bottom w:val="single" w:sz="4" w:space="0" w:color="auto"/>
              <w:right w:val="single" w:sz="4" w:space="0" w:color="auto"/>
            </w:tcBorders>
            <w:vAlign w:val="center"/>
          </w:tcPr>
          <w:p w14:paraId="6222E757" w14:textId="77777777" w:rsidR="00C16F17" w:rsidRPr="00C16F17" w:rsidRDefault="00C16F17" w:rsidP="00D811D5">
            <w:pPr>
              <w:tabs>
                <w:tab w:val="left" w:pos="344"/>
              </w:tabs>
              <w:jc w:val="center"/>
              <w:rPr>
                <w:sz w:val="20"/>
                <w:szCs w:val="20"/>
              </w:rPr>
            </w:pPr>
            <w:r w:rsidRPr="00C16F17">
              <w:rPr>
                <w:sz w:val="20"/>
                <w:szCs w:val="20"/>
              </w:rPr>
              <w:t>31</w:t>
            </w:r>
          </w:p>
        </w:tc>
      </w:tr>
      <w:tr w:rsidR="00C16F17" w:rsidRPr="00A92913" w14:paraId="4E99F9B7" w14:textId="77777777" w:rsidTr="00D811D5">
        <w:trPr>
          <w:trHeight w:val="288"/>
          <w:jc w:val="center"/>
        </w:trPr>
        <w:tc>
          <w:tcPr>
            <w:tcW w:w="2605" w:type="dxa"/>
            <w:tcBorders>
              <w:top w:val="single" w:sz="4" w:space="0" w:color="auto"/>
              <w:left w:val="single" w:sz="4" w:space="0" w:color="auto"/>
              <w:bottom w:val="single" w:sz="4" w:space="0" w:color="auto"/>
              <w:right w:val="single" w:sz="4" w:space="0" w:color="auto"/>
            </w:tcBorders>
            <w:vAlign w:val="center"/>
          </w:tcPr>
          <w:p w14:paraId="764C3B88" w14:textId="77777777" w:rsidR="00C16F17" w:rsidRPr="00C16F17" w:rsidRDefault="00C16F17" w:rsidP="00D811D5">
            <w:pPr>
              <w:jc w:val="center"/>
              <w:rPr>
                <w:sz w:val="20"/>
                <w:szCs w:val="20"/>
              </w:rPr>
            </w:pPr>
            <w:r w:rsidRPr="00C16F17">
              <w:rPr>
                <w:sz w:val="20"/>
                <w:szCs w:val="20"/>
              </w:rPr>
              <w:t>4172014</w:t>
            </w:r>
          </w:p>
        </w:tc>
        <w:tc>
          <w:tcPr>
            <w:tcW w:w="2276" w:type="dxa"/>
            <w:tcBorders>
              <w:top w:val="single" w:sz="4" w:space="0" w:color="auto"/>
              <w:left w:val="single" w:sz="4" w:space="0" w:color="auto"/>
              <w:bottom w:val="single" w:sz="4" w:space="0" w:color="auto"/>
              <w:right w:val="single" w:sz="4" w:space="0" w:color="auto"/>
            </w:tcBorders>
            <w:vAlign w:val="center"/>
          </w:tcPr>
          <w:p w14:paraId="6594C538" w14:textId="77777777" w:rsidR="00C16F17" w:rsidRPr="00C16F17" w:rsidRDefault="00C16F17" w:rsidP="00D811D5">
            <w:pPr>
              <w:tabs>
                <w:tab w:val="left" w:pos="344"/>
              </w:tabs>
              <w:jc w:val="center"/>
              <w:rPr>
                <w:sz w:val="20"/>
                <w:szCs w:val="20"/>
              </w:rPr>
            </w:pPr>
            <w:r w:rsidRPr="00C16F17">
              <w:rPr>
                <w:sz w:val="20"/>
                <w:szCs w:val="20"/>
              </w:rPr>
              <w:t>Cape Cod Camp Corporation</w:t>
            </w:r>
          </w:p>
        </w:tc>
        <w:tc>
          <w:tcPr>
            <w:tcW w:w="2854" w:type="dxa"/>
            <w:tcBorders>
              <w:top w:val="single" w:sz="4" w:space="0" w:color="auto"/>
              <w:left w:val="single" w:sz="4" w:space="0" w:color="auto"/>
              <w:bottom w:val="single" w:sz="4" w:space="0" w:color="auto"/>
              <w:right w:val="single" w:sz="4" w:space="0" w:color="auto"/>
            </w:tcBorders>
            <w:vAlign w:val="center"/>
          </w:tcPr>
          <w:p w14:paraId="175ED614" w14:textId="77777777" w:rsidR="00C16F17" w:rsidRPr="00C16F17" w:rsidRDefault="00C16F17" w:rsidP="00D811D5">
            <w:pPr>
              <w:tabs>
                <w:tab w:val="left" w:pos="344"/>
              </w:tabs>
              <w:jc w:val="center"/>
              <w:rPr>
                <w:sz w:val="20"/>
                <w:szCs w:val="20"/>
              </w:rPr>
            </w:pPr>
            <w:r w:rsidRPr="00C16F17">
              <w:rPr>
                <w:sz w:val="20"/>
                <w:szCs w:val="20"/>
              </w:rPr>
              <w:t>Transient Non-Community</w:t>
            </w:r>
          </w:p>
        </w:tc>
        <w:tc>
          <w:tcPr>
            <w:tcW w:w="1578" w:type="dxa"/>
            <w:tcBorders>
              <w:top w:val="single" w:sz="4" w:space="0" w:color="auto"/>
              <w:left w:val="single" w:sz="4" w:space="0" w:color="auto"/>
              <w:bottom w:val="single" w:sz="4" w:space="0" w:color="auto"/>
              <w:right w:val="single" w:sz="4" w:space="0" w:color="auto"/>
            </w:tcBorders>
            <w:vAlign w:val="center"/>
          </w:tcPr>
          <w:p w14:paraId="2C4783D9" w14:textId="77777777" w:rsidR="00C16F17" w:rsidRPr="00C16F17" w:rsidRDefault="00C16F17" w:rsidP="00D811D5">
            <w:pPr>
              <w:tabs>
                <w:tab w:val="left" w:pos="344"/>
              </w:tabs>
              <w:jc w:val="center"/>
              <w:rPr>
                <w:sz w:val="20"/>
                <w:szCs w:val="20"/>
              </w:rPr>
            </w:pPr>
            <w:r w:rsidRPr="00C16F17">
              <w:rPr>
                <w:sz w:val="20"/>
                <w:szCs w:val="20"/>
              </w:rPr>
              <w:t>0</w:t>
            </w:r>
          </w:p>
        </w:tc>
      </w:tr>
      <w:tr w:rsidR="00C16F17" w:rsidRPr="00A92913" w14:paraId="1EC8D230" w14:textId="77777777" w:rsidTr="00D811D5">
        <w:trPr>
          <w:trHeight w:val="288"/>
          <w:jc w:val="center"/>
        </w:trPr>
        <w:tc>
          <w:tcPr>
            <w:tcW w:w="2605" w:type="dxa"/>
            <w:tcBorders>
              <w:top w:val="single" w:sz="4" w:space="0" w:color="auto"/>
              <w:left w:val="single" w:sz="4" w:space="0" w:color="auto"/>
              <w:bottom w:val="single" w:sz="4" w:space="0" w:color="auto"/>
              <w:right w:val="single" w:sz="4" w:space="0" w:color="auto"/>
            </w:tcBorders>
            <w:vAlign w:val="center"/>
          </w:tcPr>
          <w:p w14:paraId="040DD22D" w14:textId="77777777" w:rsidR="00C16F17" w:rsidRPr="00C16F17" w:rsidRDefault="00C16F17" w:rsidP="00D811D5">
            <w:pPr>
              <w:jc w:val="center"/>
              <w:rPr>
                <w:sz w:val="20"/>
                <w:szCs w:val="20"/>
              </w:rPr>
            </w:pPr>
            <w:r w:rsidRPr="00C16F17">
              <w:rPr>
                <w:sz w:val="20"/>
                <w:szCs w:val="20"/>
              </w:rPr>
              <w:t>4172039</w:t>
            </w:r>
          </w:p>
        </w:tc>
        <w:tc>
          <w:tcPr>
            <w:tcW w:w="2276" w:type="dxa"/>
            <w:tcBorders>
              <w:top w:val="single" w:sz="4" w:space="0" w:color="auto"/>
              <w:left w:val="single" w:sz="4" w:space="0" w:color="auto"/>
              <w:bottom w:val="single" w:sz="4" w:space="0" w:color="auto"/>
              <w:right w:val="single" w:sz="4" w:space="0" w:color="auto"/>
            </w:tcBorders>
            <w:vAlign w:val="center"/>
          </w:tcPr>
          <w:p w14:paraId="2144C305" w14:textId="77777777" w:rsidR="00C16F17" w:rsidRPr="00C16F17" w:rsidRDefault="00C16F17" w:rsidP="00D811D5">
            <w:pPr>
              <w:jc w:val="center"/>
              <w:rPr>
                <w:rFonts w:cs="Calibri"/>
                <w:color w:val="000000"/>
                <w:sz w:val="20"/>
                <w:szCs w:val="20"/>
              </w:rPr>
            </w:pPr>
            <w:r w:rsidRPr="00C16F17">
              <w:rPr>
                <w:rFonts w:cs="Calibri"/>
                <w:color w:val="000000"/>
                <w:sz w:val="20"/>
                <w:szCs w:val="20"/>
              </w:rPr>
              <w:t>Rock Landing Well 3</w:t>
            </w:r>
          </w:p>
        </w:tc>
        <w:tc>
          <w:tcPr>
            <w:tcW w:w="2854" w:type="dxa"/>
            <w:tcBorders>
              <w:top w:val="single" w:sz="4" w:space="0" w:color="auto"/>
              <w:left w:val="single" w:sz="4" w:space="0" w:color="auto"/>
              <w:bottom w:val="single" w:sz="4" w:space="0" w:color="auto"/>
              <w:right w:val="single" w:sz="4" w:space="0" w:color="auto"/>
            </w:tcBorders>
            <w:vAlign w:val="center"/>
          </w:tcPr>
          <w:p w14:paraId="65FA52E8" w14:textId="77777777" w:rsidR="00C16F17" w:rsidRPr="00C16F17" w:rsidRDefault="00C16F17" w:rsidP="00D811D5">
            <w:pPr>
              <w:tabs>
                <w:tab w:val="left" w:pos="344"/>
              </w:tabs>
              <w:jc w:val="center"/>
              <w:rPr>
                <w:sz w:val="20"/>
                <w:szCs w:val="20"/>
              </w:rPr>
            </w:pPr>
            <w:r w:rsidRPr="00C16F17">
              <w:rPr>
                <w:sz w:val="20"/>
                <w:szCs w:val="20"/>
              </w:rPr>
              <w:t>Community Groundwater Well</w:t>
            </w:r>
          </w:p>
        </w:tc>
        <w:tc>
          <w:tcPr>
            <w:tcW w:w="1578" w:type="dxa"/>
            <w:tcBorders>
              <w:top w:val="single" w:sz="4" w:space="0" w:color="auto"/>
              <w:left w:val="single" w:sz="4" w:space="0" w:color="auto"/>
              <w:bottom w:val="single" w:sz="4" w:space="0" w:color="auto"/>
              <w:right w:val="single" w:sz="4" w:space="0" w:color="auto"/>
            </w:tcBorders>
            <w:vAlign w:val="center"/>
          </w:tcPr>
          <w:p w14:paraId="4F4B820B" w14:textId="77777777" w:rsidR="00C16F17" w:rsidRPr="00C16F17" w:rsidRDefault="00C16F17" w:rsidP="00D811D5">
            <w:pPr>
              <w:tabs>
                <w:tab w:val="left" w:pos="344"/>
              </w:tabs>
              <w:jc w:val="center"/>
              <w:rPr>
                <w:sz w:val="20"/>
                <w:szCs w:val="20"/>
              </w:rPr>
            </w:pPr>
            <w:r w:rsidRPr="00C16F17">
              <w:rPr>
                <w:sz w:val="20"/>
                <w:szCs w:val="20"/>
              </w:rPr>
              <w:t>665</w:t>
            </w:r>
          </w:p>
        </w:tc>
      </w:tr>
      <w:tr w:rsidR="00C16F17" w:rsidRPr="00A92913" w14:paraId="54F018B7" w14:textId="77777777" w:rsidTr="00D811D5">
        <w:trPr>
          <w:trHeight w:val="288"/>
          <w:jc w:val="center"/>
        </w:trPr>
        <w:tc>
          <w:tcPr>
            <w:tcW w:w="2605" w:type="dxa"/>
            <w:tcBorders>
              <w:top w:val="single" w:sz="4" w:space="0" w:color="auto"/>
              <w:left w:val="single" w:sz="4" w:space="0" w:color="auto"/>
              <w:bottom w:val="single" w:sz="4" w:space="0" w:color="auto"/>
              <w:right w:val="single" w:sz="4" w:space="0" w:color="auto"/>
            </w:tcBorders>
            <w:vAlign w:val="center"/>
          </w:tcPr>
          <w:p w14:paraId="19344E63" w14:textId="77777777" w:rsidR="00C16F17" w:rsidRPr="00C16F17" w:rsidRDefault="00C16F17" w:rsidP="00D811D5">
            <w:pPr>
              <w:jc w:val="center"/>
              <w:rPr>
                <w:sz w:val="20"/>
                <w:szCs w:val="20"/>
              </w:rPr>
            </w:pPr>
            <w:r w:rsidRPr="00C16F17">
              <w:rPr>
                <w:sz w:val="20"/>
                <w:szCs w:val="20"/>
              </w:rPr>
              <w:t>4172039</w:t>
            </w:r>
          </w:p>
        </w:tc>
        <w:tc>
          <w:tcPr>
            <w:tcW w:w="2276" w:type="dxa"/>
            <w:tcBorders>
              <w:top w:val="single" w:sz="4" w:space="0" w:color="auto"/>
              <w:left w:val="single" w:sz="4" w:space="0" w:color="auto"/>
              <w:bottom w:val="single" w:sz="4" w:space="0" w:color="auto"/>
              <w:right w:val="single" w:sz="4" w:space="0" w:color="auto"/>
            </w:tcBorders>
            <w:vAlign w:val="center"/>
          </w:tcPr>
          <w:p w14:paraId="06AFE25E" w14:textId="77777777" w:rsidR="00C16F17" w:rsidRPr="00C16F17" w:rsidRDefault="00C16F17" w:rsidP="00D811D5">
            <w:pPr>
              <w:jc w:val="center"/>
              <w:rPr>
                <w:rFonts w:cs="Calibri"/>
                <w:color w:val="000000"/>
                <w:sz w:val="20"/>
                <w:szCs w:val="20"/>
              </w:rPr>
            </w:pPr>
            <w:r w:rsidRPr="00C16F17">
              <w:rPr>
                <w:rFonts w:cs="Calibri"/>
                <w:color w:val="000000"/>
                <w:sz w:val="20"/>
                <w:szCs w:val="20"/>
              </w:rPr>
              <w:t>Turner Road Well 2</w:t>
            </w:r>
          </w:p>
        </w:tc>
        <w:tc>
          <w:tcPr>
            <w:tcW w:w="2854" w:type="dxa"/>
            <w:tcBorders>
              <w:top w:val="single" w:sz="4" w:space="0" w:color="auto"/>
              <w:left w:val="single" w:sz="4" w:space="0" w:color="auto"/>
              <w:bottom w:val="single" w:sz="4" w:space="0" w:color="auto"/>
              <w:right w:val="single" w:sz="4" w:space="0" w:color="auto"/>
            </w:tcBorders>
            <w:vAlign w:val="center"/>
          </w:tcPr>
          <w:p w14:paraId="248BDEAE" w14:textId="77777777" w:rsidR="00C16F17" w:rsidRPr="00C16F17" w:rsidRDefault="00C16F17" w:rsidP="00D811D5">
            <w:pPr>
              <w:tabs>
                <w:tab w:val="left" w:pos="344"/>
              </w:tabs>
              <w:jc w:val="center"/>
              <w:rPr>
                <w:sz w:val="20"/>
                <w:szCs w:val="20"/>
              </w:rPr>
            </w:pPr>
            <w:r w:rsidRPr="00C16F17">
              <w:rPr>
                <w:sz w:val="20"/>
                <w:szCs w:val="20"/>
              </w:rPr>
              <w:t>Community Groundwater Well</w:t>
            </w:r>
          </w:p>
        </w:tc>
        <w:tc>
          <w:tcPr>
            <w:tcW w:w="1578" w:type="dxa"/>
            <w:tcBorders>
              <w:top w:val="single" w:sz="4" w:space="0" w:color="auto"/>
              <w:left w:val="single" w:sz="4" w:space="0" w:color="auto"/>
              <w:bottom w:val="single" w:sz="4" w:space="0" w:color="auto"/>
              <w:right w:val="single" w:sz="4" w:space="0" w:color="auto"/>
            </w:tcBorders>
            <w:vAlign w:val="center"/>
          </w:tcPr>
          <w:p w14:paraId="24EA8B56" w14:textId="77777777" w:rsidR="00C16F17" w:rsidRPr="00C16F17" w:rsidRDefault="00C16F17" w:rsidP="00D811D5">
            <w:pPr>
              <w:tabs>
                <w:tab w:val="left" w:pos="344"/>
              </w:tabs>
              <w:jc w:val="center"/>
              <w:rPr>
                <w:sz w:val="20"/>
                <w:szCs w:val="20"/>
              </w:rPr>
            </w:pPr>
            <w:r w:rsidRPr="00C16F17">
              <w:rPr>
                <w:sz w:val="20"/>
                <w:szCs w:val="20"/>
              </w:rPr>
              <w:t>659</w:t>
            </w:r>
          </w:p>
        </w:tc>
      </w:tr>
      <w:tr w:rsidR="00C16F17" w:rsidRPr="00A92913" w14:paraId="1A9DA49C" w14:textId="77777777" w:rsidTr="00D811D5">
        <w:trPr>
          <w:trHeight w:val="288"/>
          <w:jc w:val="center"/>
        </w:trPr>
        <w:tc>
          <w:tcPr>
            <w:tcW w:w="2605" w:type="dxa"/>
            <w:tcBorders>
              <w:top w:val="single" w:sz="4" w:space="0" w:color="auto"/>
              <w:left w:val="single" w:sz="4" w:space="0" w:color="auto"/>
              <w:bottom w:val="single" w:sz="4" w:space="0" w:color="auto"/>
              <w:right w:val="single" w:sz="4" w:space="0" w:color="auto"/>
            </w:tcBorders>
            <w:vAlign w:val="center"/>
          </w:tcPr>
          <w:p w14:paraId="19F10058" w14:textId="77777777" w:rsidR="00C16F17" w:rsidRPr="00C16F17" w:rsidRDefault="00C16F17" w:rsidP="00D811D5">
            <w:pPr>
              <w:jc w:val="center"/>
              <w:rPr>
                <w:sz w:val="20"/>
                <w:szCs w:val="20"/>
              </w:rPr>
            </w:pPr>
            <w:r w:rsidRPr="00C16F17">
              <w:rPr>
                <w:sz w:val="20"/>
                <w:szCs w:val="20"/>
              </w:rPr>
              <w:t>4172033</w:t>
            </w:r>
          </w:p>
        </w:tc>
        <w:tc>
          <w:tcPr>
            <w:tcW w:w="2276" w:type="dxa"/>
            <w:tcBorders>
              <w:top w:val="single" w:sz="4" w:space="0" w:color="auto"/>
              <w:left w:val="single" w:sz="4" w:space="0" w:color="auto"/>
              <w:bottom w:val="single" w:sz="4" w:space="0" w:color="auto"/>
              <w:right w:val="single" w:sz="4" w:space="0" w:color="auto"/>
            </w:tcBorders>
            <w:vAlign w:val="center"/>
          </w:tcPr>
          <w:p w14:paraId="4DA6FDF8" w14:textId="77777777" w:rsidR="00C16F17" w:rsidRPr="00C16F17" w:rsidRDefault="00C16F17" w:rsidP="00D811D5">
            <w:pPr>
              <w:jc w:val="center"/>
              <w:rPr>
                <w:rFonts w:cs="Calibri"/>
                <w:color w:val="000000"/>
                <w:sz w:val="20"/>
                <w:szCs w:val="20"/>
              </w:rPr>
            </w:pPr>
            <w:r w:rsidRPr="00C16F17">
              <w:rPr>
                <w:rFonts w:cs="Calibri"/>
                <w:color w:val="000000"/>
                <w:sz w:val="20"/>
                <w:szCs w:val="20"/>
              </w:rPr>
              <w:t>Well 2</w:t>
            </w:r>
          </w:p>
        </w:tc>
        <w:tc>
          <w:tcPr>
            <w:tcW w:w="2854" w:type="dxa"/>
            <w:tcBorders>
              <w:top w:val="single" w:sz="4" w:space="0" w:color="auto"/>
              <w:left w:val="single" w:sz="4" w:space="0" w:color="auto"/>
              <w:bottom w:val="single" w:sz="4" w:space="0" w:color="auto"/>
              <w:right w:val="single" w:sz="4" w:space="0" w:color="auto"/>
            </w:tcBorders>
            <w:vAlign w:val="center"/>
          </w:tcPr>
          <w:p w14:paraId="1A69F04F" w14:textId="77777777" w:rsidR="00C16F17" w:rsidRPr="00C16F17" w:rsidRDefault="00C16F17" w:rsidP="00D811D5">
            <w:pPr>
              <w:tabs>
                <w:tab w:val="left" w:pos="344"/>
              </w:tabs>
              <w:jc w:val="center"/>
              <w:rPr>
                <w:sz w:val="20"/>
                <w:szCs w:val="20"/>
              </w:rPr>
            </w:pPr>
            <w:r w:rsidRPr="00C16F17">
              <w:rPr>
                <w:sz w:val="20"/>
                <w:szCs w:val="20"/>
              </w:rPr>
              <w:t>Community Groundwater Well</w:t>
            </w:r>
          </w:p>
        </w:tc>
        <w:tc>
          <w:tcPr>
            <w:tcW w:w="1578" w:type="dxa"/>
            <w:tcBorders>
              <w:top w:val="single" w:sz="4" w:space="0" w:color="auto"/>
              <w:left w:val="single" w:sz="4" w:space="0" w:color="auto"/>
              <w:bottom w:val="single" w:sz="4" w:space="0" w:color="auto"/>
              <w:right w:val="single" w:sz="4" w:space="0" w:color="auto"/>
            </w:tcBorders>
            <w:vAlign w:val="center"/>
          </w:tcPr>
          <w:p w14:paraId="6D34B8AD" w14:textId="77777777" w:rsidR="00C16F17" w:rsidRPr="00C16F17" w:rsidRDefault="00C16F17" w:rsidP="00D811D5">
            <w:pPr>
              <w:tabs>
                <w:tab w:val="left" w:pos="344"/>
              </w:tabs>
              <w:jc w:val="center"/>
              <w:rPr>
                <w:sz w:val="20"/>
                <w:szCs w:val="20"/>
              </w:rPr>
            </w:pPr>
            <w:r w:rsidRPr="00C16F17">
              <w:rPr>
                <w:sz w:val="20"/>
                <w:szCs w:val="20"/>
              </w:rPr>
              <w:t>0</w:t>
            </w:r>
          </w:p>
        </w:tc>
      </w:tr>
      <w:tr w:rsidR="00C16F17" w:rsidRPr="00A92913" w14:paraId="3244523C" w14:textId="77777777" w:rsidTr="00D811D5">
        <w:trPr>
          <w:trHeight w:val="288"/>
          <w:jc w:val="center"/>
        </w:trPr>
        <w:tc>
          <w:tcPr>
            <w:tcW w:w="2605" w:type="dxa"/>
            <w:tcBorders>
              <w:top w:val="single" w:sz="4" w:space="0" w:color="auto"/>
              <w:left w:val="single" w:sz="4" w:space="0" w:color="auto"/>
              <w:bottom w:val="single" w:sz="4" w:space="0" w:color="auto"/>
              <w:right w:val="single" w:sz="4" w:space="0" w:color="auto"/>
            </w:tcBorders>
            <w:vAlign w:val="center"/>
          </w:tcPr>
          <w:p w14:paraId="2CC0AD8B" w14:textId="77777777" w:rsidR="00C16F17" w:rsidRPr="00C16F17" w:rsidRDefault="00C16F17" w:rsidP="00D811D5">
            <w:pPr>
              <w:jc w:val="center"/>
              <w:rPr>
                <w:sz w:val="20"/>
                <w:szCs w:val="20"/>
              </w:rPr>
            </w:pPr>
            <w:r w:rsidRPr="00C16F17">
              <w:rPr>
                <w:sz w:val="20"/>
                <w:szCs w:val="20"/>
              </w:rPr>
              <w:t>4172035</w:t>
            </w:r>
          </w:p>
        </w:tc>
        <w:tc>
          <w:tcPr>
            <w:tcW w:w="2276" w:type="dxa"/>
            <w:tcBorders>
              <w:top w:val="single" w:sz="4" w:space="0" w:color="auto"/>
              <w:left w:val="single" w:sz="4" w:space="0" w:color="auto"/>
              <w:bottom w:val="single" w:sz="4" w:space="0" w:color="auto"/>
              <w:right w:val="single" w:sz="4" w:space="0" w:color="auto"/>
            </w:tcBorders>
            <w:vAlign w:val="center"/>
          </w:tcPr>
          <w:p w14:paraId="76CE8229" w14:textId="77777777" w:rsidR="00C16F17" w:rsidRPr="00C16F17" w:rsidRDefault="00C16F17" w:rsidP="00D811D5">
            <w:pPr>
              <w:jc w:val="center"/>
              <w:rPr>
                <w:rFonts w:cs="Calibri"/>
                <w:color w:val="000000"/>
                <w:sz w:val="20"/>
                <w:szCs w:val="20"/>
              </w:rPr>
            </w:pPr>
            <w:r w:rsidRPr="00C16F17">
              <w:rPr>
                <w:rFonts w:cs="Calibri"/>
                <w:color w:val="000000"/>
                <w:sz w:val="20"/>
                <w:szCs w:val="20"/>
              </w:rPr>
              <w:t>Well 1</w:t>
            </w:r>
          </w:p>
        </w:tc>
        <w:tc>
          <w:tcPr>
            <w:tcW w:w="2854" w:type="dxa"/>
            <w:tcBorders>
              <w:top w:val="single" w:sz="4" w:space="0" w:color="auto"/>
              <w:left w:val="single" w:sz="4" w:space="0" w:color="auto"/>
              <w:bottom w:val="single" w:sz="4" w:space="0" w:color="auto"/>
              <w:right w:val="single" w:sz="4" w:space="0" w:color="auto"/>
            </w:tcBorders>
            <w:vAlign w:val="center"/>
          </w:tcPr>
          <w:p w14:paraId="6B6468D6" w14:textId="77777777" w:rsidR="00C16F17" w:rsidRPr="00C16F17" w:rsidRDefault="00C16F17" w:rsidP="00D811D5">
            <w:pPr>
              <w:tabs>
                <w:tab w:val="left" w:pos="344"/>
              </w:tabs>
              <w:jc w:val="center"/>
              <w:rPr>
                <w:sz w:val="20"/>
                <w:szCs w:val="20"/>
              </w:rPr>
            </w:pPr>
            <w:r w:rsidRPr="00C16F17">
              <w:rPr>
                <w:sz w:val="20"/>
                <w:szCs w:val="20"/>
              </w:rPr>
              <w:t>Community Groundwater Well</w:t>
            </w:r>
          </w:p>
        </w:tc>
        <w:tc>
          <w:tcPr>
            <w:tcW w:w="1578" w:type="dxa"/>
            <w:tcBorders>
              <w:top w:val="single" w:sz="4" w:space="0" w:color="auto"/>
              <w:left w:val="single" w:sz="4" w:space="0" w:color="auto"/>
              <w:bottom w:val="single" w:sz="4" w:space="0" w:color="auto"/>
              <w:right w:val="single" w:sz="4" w:space="0" w:color="auto"/>
            </w:tcBorders>
            <w:vAlign w:val="center"/>
          </w:tcPr>
          <w:p w14:paraId="0616C305" w14:textId="77777777" w:rsidR="00C16F17" w:rsidRPr="00C16F17" w:rsidRDefault="00C16F17" w:rsidP="00D811D5">
            <w:pPr>
              <w:tabs>
                <w:tab w:val="left" w:pos="344"/>
              </w:tabs>
              <w:jc w:val="center"/>
              <w:rPr>
                <w:sz w:val="20"/>
                <w:szCs w:val="20"/>
              </w:rPr>
            </w:pPr>
            <w:r w:rsidRPr="00C16F17">
              <w:rPr>
                <w:sz w:val="20"/>
                <w:szCs w:val="20"/>
              </w:rPr>
              <w:t>0</w:t>
            </w:r>
          </w:p>
        </w:tc>
      </w:tr>
      <w:tr w:rsidR="00C16F17" w:rsidRPr="00A92913" w14:paraId="14E7FCD2" w14:textId="77777777" w:rsidTr="00D811D5">
        <w:trPr>
          <w:trHeight w:val="288"/>
          <w:jc w:val="center"/>
        </w:trPr>
        <w:tc>
          <w:tcPr>
            <w:tcW w:w="2605" w:type="dxa"/>
            <w:tcBorders>
              <w:top w:val="single" w:sz="4" w:space="0" w:color="auto"/>
              <w:left w:val="single" w:sz="4" w:space="0" w:color="auto"/>
              <w:bottom w:val="single" w:sz="4" w:space="0" w:color="auto"/>
              <w:right w:val="single" w:sz="4" w:space="0" w:color="auto"/>
            </w:tcBorders>
            <w:vAlign w:val="center"/>
          </w:tcPr>
          <w:p w14:paraId="0213A337" w14:textId="77777777" w:rsidR="00C16F17" w:rsidRPr="00C16F17" w:rsidRDefault="00C16F17" w:rsidP="00D811D5">
            <w:pPr>
              <w:jc w:val="center"/>
              <w:rPr>
                <w:sz w:val="20"/>
                <w:szCs w:val="20"/>
              </w:rPr>
            </w:pPr>
            <w:r w:rsidRPr="00C16F17">
              <w:rPr>
                <w:sz w:val="20"/>
                <w:szCs w:val="20"/>
              </w:rPr>
              <w:t>4172039</w:t>
            </w:r>
          </w:p>
        </w:tc>
        <w:tc>
          <w:tcPr>
            <w:tcW w:w="2276" w:type="dxa"/>
            <w:tcBorders>
              <w:top w:val="single" w:sz="4" w:space="0" w:color="auto"/>
              <w:left w:val="single" w:sz="4" w:space="0" w:color="auto"/>
              <w:bottom w:val="single" w:sz="4" w:space="0" w:color="auto"/>
              <w:right w:val="single" w:sz="4" w:space="0" w:color="auto"/>
            </w:tcBorders>
            <w:vAlign w:val="center"/>
          </w:tcPr>
          <w:p w14:paraId="4669192C" w14:textId="77777777" w:rsidR="00C16F17" w:rsidRPr="00C16F17" w:rsidRDefault="00C16F17" w:rsidP="00D811D5">
            <w:pPr>
              <w:jc w:val="center"/>
              <w:rPr>
                <w:rFonts w:cs="Calibri"/>
                <w:color w:val="000000"/>
                <w:sz w:val="20"/>
                <w:szCs w:val="20"/>
              </w:rPr>
            </w:pPr>
            <w:r w:rsidRPr="00C16F17">
              <w:rPr>
                <w:rFonts w:cs="Calibri"/>
                <w:color w:val="000000"/>
                <w:sz w:val="20"/>
                <w:szCs w:val="20"/>
              </w:rPr>
              <w:t>Belcher Well 7</w:t>
            </w:r>
          </w:p>
        </w:tc>
        <w:tc>
          <w:tcPr>
            <w:tcW w:w="2854" w:type="dxa"/>
            <w:tcBorders>
              <w:top w:val="single" w:sz="4" w:space="0" w:color="auto"/>
              <w:left w:val="single" w:sz="4" w:space="0" w:color="auto"/>
              <w:bottom w:val="single" w:sz="4" w:space="0" w:color="auto"/>
              <w:right w:val="single" w:sz="4" w:space="0" w:color="auto"/>
            </w:tcBorders>
            <w:vAlign w:val="center"/>
          </w:tcPr>
          <w:p w14:paraId="48F77C8F" w14:textId="77777777" w:rsidR="00C16F17" w:rsidRPr="00C16F17" w:rsidRDefault="00C16F17" w:rsidP="00D811D5">
            <w:pPr>
              <w:tabs>
                <w:tab w:val="left" w:pos="344"/>
              </w:tabs>
              <w:jc w:val="center"/>
              <w:rPr>
                <w:sz w:val="20"/>
                <w:szCs w:val="20"/>
              </w:rPr>
            </w:pPr>
            <w:r w:rsidRPr="00C16F17">
              <w:rPr>
                <w:sz w:val="20"/>
                <w:szCs w:val="20"/>
              </w:rPr>
              <w:t>Community Groundwater Well</w:t>
            </w:r>
          </w:p>
        </w:tc>
        <w:tc>
          <w:tcPr>
            <w:tcW w:w="1578" w:type="dxa"/>
            <w:tcBorders>
              <w:top w:val="single" w:sz="4" w:space="0" w:color="auto"/>
              <w:left w:val="single" w:sz="4" w:space="0" w:color="auto"/>
              <w:bottom w:val="single" w:sz="4" w:space="0" w:color="auto"/>
              <w:right w:val="single" w:sz="4" w:space="0" w:color="auto"/>
            </w:tcBorders>
            <w:vAlign w:val="center"/>
          </w:tcPr>
          <w:p w14:paraId="5972670B" w14:textId="77777777" w:rsidR="00C16F17" w:rsidRPr="00C16F17" w:rsidRDefault="00C16F17" w:rsidP="00D811D5">
            <w:pPr>
              <w:tabs>
                <w:tab w:val="left" w:pos="344"/>
              </w:tabs>
              <w:jc w:val="center"/>
              <w:rPr>
                <w:sz w:val="20"/>
                <w:szCs w:val="20"/>
              </w:rPr>
            </w:pPr>
            <w:r w:rsidRPr="00C16F17">
              <w:rPr>
                <w:sz w:val="20"/>
                <w:szCs w:val="20"/>
              </w:rPr>
              <w:t>632</w:t>
            </w:r>
          </w:p>
        </w:tc>
      </w:tr>
      <w:tr w:rsidR="00C16F17" w:rsidRPr="00A92913" w14:paraId="5BD83EAB" w14:textId="77777777" w:rsidTr="00D811D5">
        <w:trPr>
          <w:trHeight w:val="288"/>
          <w:jc w:val="center"/>
        </w:trPr>
        <w:tc>
          <w:tcPr>
            <w:tcW w:w="2605" w:type="dxa"/>
            <w:tcBorders>
              <w:top w:val="single" w:sz="4" w:space="0" w:color="auto"/>
              <w:left w:val="single" w:sz="4" w:space="0" w:color="auto"/>
              <w:bottom w:val="single" w:sz="4" w:space="0" w:color="auto"/>
              <w:right w:val="single" w:sz="4" w:space="0" w:color="auto"/>
            </w:tcBorders>
            <w:vAlign w:val="center"/>
          </w:tcPr>
          <w:p w14:paraId="22DAC661" w14:textId="77777777" w:rsidR="00C16F17" w:rsidRPr="00C16F17" w:rsidRDefault="00C16F17" w:rsidP="00D811D5">
            <w:pPr>
              <w:jc w:val="center"/>
              <w:rPr>
                <w:sz w:val="20"/>
                <w:szCs w:val="20"/>
              </w:rPr>
            </w:pPr>
            <w:r w:rsidRPr="00C16F17">
              <w:rPr>
                <w:sz w:val="20"/>
                <w:szCs w:val="20"/>
              </w:rPr>
              <w:t>4172035</w:t>
            </w:r>
          </w:p>
        </w:tc>
        <w:tc>
          <w:tcPr>
            <w:tcW w:w="2276" w:type="dxa"/>
            <w:tcBorders>
              <w:top w:val="single" w:sz="4" w:space="0" w:color="auto"/>
              <w:left w:val="single" w:sz="4" w:space="0" w:color="auto"/>
              <w:bottom w:val="single" w:sz="4" w:space="0" w:color="auto"/>
              <w:right w:val="single" w:sz="4" w:space="0" w:color="auto"/>
            </w:tcBorders>
            <w:vAlign w:val="center"/>
          </w:tcPr>
          <w:p w14:paraId="3DF932A8" w14:textId="77777777" w:rsidR="00C16F17" w:rsidRPr="00C16F17" w:rsidRDefault="00C16F17" w:rsidP="00D811D5">
            <w:pPr>
              <w:jc w:val="center"/>
              <w:rPr>
                <w:rFonts w:cs="Calibri"/>
                <w:color w:val="000000"/>
                <w:sz w:val="20"/>
                <w:szCs w:val="20"/>
              </w:rPr>
            </w:pPr>
            <w:r w:rsidRPr="00C16F17">
              <w:rPr>
                <w:rFonts w:cs="Calibri"/>
                <w:color w:val="000000"/>
                <w:sz w:val="20"/>
                <w:szCs w:val="20"/>
              </w:rPr>
              <w:t>Well 2</w:t>
            </w:r>
          </w:p>
        </w:tc>
        <w:tc>
          <w:tcPr>
            <w:tcW w:w="2854" w:type="dxa"/>
            <w:tcBorders>
              <w:top w:val="single" w:sz="4" w:space="0" w:color="auto"/>
              <w:left w:val="single" w:sz="4" w:space="0" w:color="auto"/>
              <w:bottom w:val="single" w:sz="4" w:space="0" w:color="auto"/>
              <w:right w:val="single" w:sz="4" w:space="0" w:color="auto"/>
            </w:tcBorders>
            <w:vAlign w:val="center"/>
          </w:tcPr>
          <w:p w14:paraId="1C193272" w14:textId="77777777" w:rsidR="00C16F17" w:rsidRPr="00C16F17" w:rsidRDefault="00C16F17" w:rsidP="00D811D5">
            <w:pPr>
              <w:tabs>
                <w:tab w:val="left" w:pos="344"/>
              </w:tabs>
              <w:jc w:val="center"/>
              <w:rPr>
                <w:sz w:val="20"/>
                <w:szCs w:val="20"/>
              </w:rPr>
            </w:pPr>
            <w:r w:rsidRPr="00C16F17">
              <w:rPr>
                <w:sz w:val="20"/>
                <w:szCs w:val="20"/>
              </w:rPr>
              <w:t>Community Groundwater Well</w:t>
            </w:r>
          </w:p>
        </w:tc>
        <w:tc>
          <w:tcPr>
            <w:tcW w:w="1578" w:type="dxa"/>
            <w:tcBorders>
              <w:top w:val="single" w:sz="4" w:space="0" w:color="auto"/>
              <w:left w:val="single" w:sz="4" w:space="0" w:color="auto"/>
              <w:bottom w:val="single" w:sz="4" w:space="0" w:color="auto"/>
              <w:right w:val="single" w:sz="4" w:space="0" w:color="auto"/>
            </w:tcBorders>
            <w:vAlign w:val="center"/>
          </w:tcPr>
          <w:p w14:paraId="0DB109F9" w14:textId="77777777" w:rsidR="00C16F17" w:rsidRPr="00C16F17" w:rsidRDefault="00C16F17" w:rsidP="00D811D5">
            <w:pPr>
              <w:tabs>
                <w:tab w:val="left" w:pos="344"/>
              </w:tabs>
              <w:jc w:val="center"/>
              <w:rPr>
                <w:sz w:val="20"/>
                <w:szCs w:val="20"/>
              </w:rPr>
            </w:pPr>
            <w:r w:rsidRPr="00C16F17">
              <w:rPr>
                <w:sz w:val="20"/>
                <w:szCs w:val="20"/>
              </w:rPr>
              <w:t>0</w:t>
            </w:r>
          </w:p>
        </w:tc>
      </w:tr>
      <w:tr w:rsidR="00C16F17" w:rsidRPr="00A92913" w14:paraId="3CDF3016" w14:textId="77777777" w:rsidTr="00D811D5">
        <w:trPr>
          <w:trHeight w:val="288"/>
          <w:jc w:val="center"/>
        </w:trPr>
        <w:tc>
          <w:tcPr>
            <w:tcW w:w="2605" w:type="dxa"/>
            <w:tcBorders>
              <w:top w:val="single" w:sz="4" w:space="0" w:color="auto"/>
              <w:left w:val="single" w:sz="4" w:space="0" w:color="auto"/>
              <w:bottom w:val="single" w:sz="4" w:space="0" w:color="auto"/>
              <w:right w:val="single" w:sz="4" w:space="0" w:color="auto"/>
            </w:tcBorders>
            <w:vAlign w:val="center"/>
          </w:tcPr>
          <w:p w14:paraId="11E8FC38" w14:textId="77777777" w:rsidR="00C16F17" w:rsidRPr="00C16F17" w:rsidRDefault="00C16F17" w:rsidP="00D811D5">
            <w:pPr>
              <w:jc w:val="center"/>
              <w:rPr>
                <w:sz w:val="20"/>
                <w:szCs w:val="20"/>
              </w:rPr>
            </w:pPr>
            <w:r w:rsidRPr="00C16F17">
              <w:rPr>
                <w:sz w:val="20"/>
                <w:szCs w:val="20"/>
              </w:rPr>
              <w:t>4172033</w:t>
            </w:r>
          </w:p>
        </w:tc>
        <w:tc>
          <w:tcPr>
            <w:tcW w:w="2276" w:type="dxa"/>
            <w:tcBorders>
              <w:top w:val="single" w:sz="4" w:space="0" w:color="auto"/>
              <w:left w:val="single" w:sz="4" w:space="0" w:color="auto"/>
              <w:bottom w:val="single" w:sz="4" w:space="0" w:color="auto"/>
              <w:right w:val="single" w:sz="4" w:space="0" w:color="auto"/>
            </w:tcBorders>
            <w:vAlign w:val="center"/>
          </w:tcPr>
          <w:p w14:paraId="32209882" w14:textId="77777777" w:rsidR="00C16F17" w:rsidRPr="00C16F17" w:rsidRDefault="00C16F17" w:rsidP="00D811D5">
            <w:pPr>
              <w:jc w:val="center"/>
              <w:rPr>
                <w:rFonts w:cs="Calibri"/>
                <w:color w:val="000000"/>
                <w:sz w:val="20"/>
                <w:szCs w:val="20"/>
              </w:rPr>
            </w:pPr>
            <w:r w:rsidRPr="00C16F17">
              <w:rPr>
                <w:rFonts w:cs="Calibri"/>
                <w:color w:val="000000"/>
                <w:sz w:val="20"/>
                <w:szCs w:val="20"/>
              </w:rPr>
              <w:t>Well 1</w:t>
            </w:r>
          </w:p>
        </w:tc>
        <w:tc>
          <w:tcPr>
            <w:tcW w:w="2854" w:type="dxa"/>
            <w:tcBorders>
              <w:top w:val="single" w:sz="4" w:space="0" w:color="auto"/>
              <w:left w:val="single" w:sz="4" w:space="0" w:color="auto"/>
              <w:bottom w:val="single" w:sz="4" w:space="0" w:color="auto"/>
              <w:right w:val="single" w:sz="4" w:space="0" w:color="auto"/>
            </w:tcBorders>
            <w:vAlign w:val="center"/>
          </w:tcPr>
          <w:p w14:paraId="2787747E" w14:textId="77777777" w:rsidR="00C16F17" w:rsidRPr="00C16F17" w:rsidRDefault="00C16F17" w:rsidP="00D811D5">
            <w:pPr>
              <w:tabs>
                <w:tab w:val="left" w:pos="344"/>
              </w:tabs>
              <w:jc w:val="center"/>
              <w:rPr>
                <w:sz w:val="20"/>
                <w:szCs w:val="20"/>
              </w:rPr>
            </w:pPr>
            <w:r w:rsidRPr="00C16F17">
              <w:rPr>
                <w:sz w:val="20"/>
                <w:szCs w:val="20"/>
              </w:rPr>
              <w:t>Community Groundwater Well</w:t>
            </w:r>
          </w:p>
        </w:tc>
        <w:tc>
          <w:tcPr>
            <w:tcW w:w="1578" w:type="dxa"/>
            <w:tcBorders>
              <w:top w:val="single" w:sz="4" w:space="0" w:color="auto"/>
              <w:left w:val="single" w:sz="4" w:space="0" w:color="auto"/>
              <w:bottom w:val="single" w:sz="4" w:space="0" w:color="auto"/>
              <w:right w:val="single" w:sz="4" w:space="0" w:color="auto"/>
            </w:tcBorders>
            <w:vAlign w:val="center"/>
          </w:tcPr>
          <w:p w14:paraId="128CC145" w14:textId="77777777" w:rsidR="00C16F17" w:rsidRPr="00C16F17" w:rsidRDefault="00C16F17" w:rsidP="00D811D5">
            <w:pPr>
              <w:tabs>
                <w:tab w:val="left" w:pos="344"/>
              </w:tabs>
              <w:jc w:val="center"/>
              <w:rPr>
                <w:sz w:val="20"/>
                <w:szCs w:val="20"/>
              </w:rPr>
            </w:pPr>
            <w:r w:rsidRPr="00C16F17">
              <w:rPr>
                <w:sz w:val="20"/>
                <w:szCs w:val="20"/>
              </w:rPr>
              <w:t>0</w:t>
            </w:r>
          </w:p>
        </w:tc>
      </w:tr>
      <w:tr w:rsidR="00C16F17" w:rsidRPr="00A92913" w14:paraId="0201701A" w14:textId="77777777" w:rsidTr="00D811D5">
        <w:trPr>
          <w:trHeight w:val="288"/>
          <w:jc w:val="center"/>
        </w:trPr>
        <w:tc>
          <w:tcPr>
            <w:tcW w:w="2605" w:type="dxa"/>
            <w:tcBorders>
              <w:top w:val="single" w:sz="4" w:space="0" w:color="auto"/>
              <w:left w:val="single" w:sz="4" w:space="0" w:color="auto"/>
              <w:bottom w:val="single" w:sz="4" w:space="0" w:color="auto"/>
              <w:right w:val="single" w:sz="4" w:space="0" w:color="auto"/>
            </w:tcBorders>
            <w:vAlign w:val="center"/>
          </w:tcPr>
          <w:p w14:paraId="5944826C" w14:textId="77777777" w:rsidR="00C16F17" w:rsidRPr="00C16F17" w:rsidRDefault="00C16F17" w:rsidP="00D811D5">
            <w:pPr>
              <w:jc w:val="center"/>
              <w:rPr>
                <w:sz w:val="20"/>
                <w:szCs w:val="20"/>
              </w:rPr>
            </w:pPr>
            <w:r w:rsidRPr="00C16F17">
              <w:rPr>
                <w:sz w:val="20"/>
                <w:szCs w:val="20"/>
              </w:rPr>
              <w:t>4172043</w:t>
            </w:r>
          </w:p>
        </w:tc>
        <w:tc>
          <w:tcPr>
            <w:tcW w:w="2276" w:type="dxa"/>
            <w:tcBorders>
              <w:top w:val="single" w:sz="4" w:space="0" w:color="auto"/>
              <w:left w:val="single" w:sz="4" w:space="0" w:color="auto"/>
              <w:bottom w:val="single" w:sz="4" w:space="0" w:color="auto"/>
              <w:right w:val="single" w:sz="4" w:space="0" w:color="auto"/>
            </w:tcBorders>
            <w:vAlign w:val="center"/>
          </w:tcPr>
          <w:p w14:paraId="344C5F8C" w14:textId="77777777" w:rsidR="00C16F17" w:rsidRPr="00C16F17" w:rsidRDefault="00C16F17" w:rsidP="00D811D5">
            <w:pPr>
              <w:jc w:val="center"/>
              <w:rPr>
                <w:rFonts w:cs="Calibri"/>
                <w:color w:val="000000"/>
                <w:sz w:val="20"/>
                <w:szCs w:val="20"/>
              </w:rPr>
            </w:pPr>
            <w:r w:rsidRPr="00C16F17">
              <w:rPr>
                <w:rFonts w:cs="Calibri"/>
                <w:color w:val="000000"/>
                <w:sz w:val="20"/>
                <w:szCs w:val="20"/>
              </w:rPr>
              <w:t>Sea Mist Resort</w:t>
            </w:r>
          </w:p>
        </w:tc>
        <w:tc>
          <w:tcPr>
            <w:tcW w:w="2854" w:type="dxa"/>
            <w:tcBorders>
              <w:top w:val="single" w:sz="4" w:space="0" w:color="auto"/>
              <w:left w:val="single" w:sz="4" w:space="0" w:color="auto"/>
              <w:bottom w:val="single" w:sz="4" w:space="0" w:color="auto"/>
              <w:right w:val="single" w:sz="4" w:space="0" w:color="auto"/>
            </w:tcBorders>
            <w:vAlign w:val="center"/>
          </w:tcPr>
          <w:p w14:paraId="70FA506D" w14:textId="77777777" w:rsidR="00C16F17" w:rsidRPr="00C16F17" w:rsidRDefault="00C16F17" w:rsidP="00D811D5">
            <w:pPr>
              <w:tabs>
                <w:tab w:val="left" w:pos="344"/>
              </w:tabs>
              <w:jc w:val="center"/>
              <w:rPr>
                <w:sz w:val="20"/>
                <w:szCs w:val="20"/>
              </w:rPr>
            </w:pPr>
            <w:r w:rsidRPr="00C16F17">
              <w:rPr>
                <w:sz w:val="20"/>
                <w:szCs w:val="20"/>
              </w:rPr>
              <w:t>Transient Non-Community</w:t>
            </w:r>
          </w:p>
        </w:tc>
        <w:tc>
          <w:tcPr>
            <w:tcW w:w="1578" w:type="dxa"/>
            <w:tcBorders>
              <w:top w:val="single" w:sz="4" w:space="0" w:color="auto"/>
              <w:left w:val="single" w:sz="4" w:space="0" w:color="auto"/>
              <w:bottom w:val="single" w:sz="4" w:space="0" w:color="auto"/>
              <w:right w:val="single" w:sz="4" w:space="0" w:color="auto"/>
            </w:tcBorders>
            <w:vAlign w:val="center"/>
          </w:tcPr>
          <w:p w14:paraId="4DEC6C3E" w14:textId="77777777" w:rsidR="00C16F17" w:rsidRPr="00C16F17" w:rsidRDefault="00C16F17" w:rsidP="00D811D5">
            <w:pPr>
              <w:tabs>
                <w:tab w:val="left" w:pos="344"/>
              </w:tabs>
              <w:jc w:val="center"/>
              <w:rPr>
                <w:sz w:val="20"/>
                <w:szCs w:val="20"/>
              </w:rPr>
            </w:pPr>
            <w:r w:rsidRPr="00C16F17">
              <w:rPr>
                <w:sz w:val="20"/>
                <w:szCs w:val="20"/>
              </w:rPr>
              <w:t>0</w:t>
            </w:r>
          </w:p>
        </w:tc>
      </w:tr>
      <w:tr w:rsidR="00C16F17" w:rsidRPr="00A92913" w14:paraId="6C27E4BF" w14:textId="77777777" w:rsidTr="00D811D5">
        <w:trPr>
          <w:trHeight w:val="288"/>
          <w:jc w:val="center"/>
        </w:trPr>
        <w:tc>
          <w:tcPr>
            <w:tcW w:w="2605" w:type="dxa"/>
            <w:tcBorders>
              <w:top w:val="single" w:sz="4" w:space="0" w:color="auto"/>
              <w:left w:val="single" w:sz="4" w:space="0" w:color="auto"/>
              <w:bottom w:val="single" w:sz="4" w:space="0" w:color="auto"/>
              <w:right w:val="single" w:sz="4" w:space="0" w:color="auto"/>
            </w:tcBorders>
            <w:vAlign w:val="center"/>
          </w:tcPr>
          <w:p w14:paraId="0C36464D" w14:textId="77777777" w:rsidR="00C16F17" w:rsidRPr="00C16F17" w:rsidRDefault="00C16F17" w:rsidP="00D811D5">
            <w:pPr>
              <w:jc w:val="center"/>
              <w:rPr>
                <w:sz w:val="20"/>
                <w:szCs w:val="20"/>
              </w:rPr>
            </w:pPr>
            <w:r w:rsidRPr="00C16F17">
              <w:rPr>
                <w:sz w:val="20"/>
                <w:szCs w:val="20"/>
              </w:rPr>
              <w:t>4172014</w:t>
            </w:r>
          </w:p>
        </w:tc>
        <w:tc>
          <w:tcPr>
            <w:tcW w:w="2276" w:type="dxa"/>
            <w:tcBorders>
              <w:top w:val="single" w:sz="4" w:space="0" w:color="auto"/>
              <w:left w:val="single" w:sz="4" w:space="0" w:color="auto"/>
              <w:bottom w:val="single" w:sz="4" w:space="0" w:color="auto"/>
              <w:right w:val="single" w:sz="4" w:space="0" w:color="auto"/>
            </w:tcBorders>
            <w:vAlign w:val="center"/>
          </w:tcPr>
          <w:p w14:paraId="1933BBF0" w14:textId="77777777" w:rsidR="00C16F17" w:rsidRPr="00C16F17" w:rsidRDefault="00C16F17" w:rsidP="00D811D5">
            <w:pPr>
              <w:jc w:val="center"/>
              <w:rPr>
                <w:rFonts w:cs="Calibri"/>
                <w:color w:val="000000"/>
                <w:sz w:val="20"/>
                <w:szCs w:val="20"/>
              </w:rPr>
            </w:pPr>
            <w:r w:rsidRPr="00C16F17">
              <w:rPr>
                <w:rFonts w:cs="Calibri"/>
                <w:color w:val="000000"/>
                <w:sz w:val="20"/>
                <w:szCs w:val="20"/>
              </w:rPr>
              <w:t>Cape Cod Camp Corporation</w:t>
            </w:r>
          </w:p>
        </w:tc>
        <w:tc>
          <w:tcPr>
            <w:tcW w:w="2854" w:type="dxa"/>
            <w:tcBorders>
              <w:top w:val="single" w:sz="4" w:space="0" w:color="auto"/>
              <w:left w:val="single" w:sz="4" w:space="0" w:color="auto"/>
              <w:bottom w:val="single" w:sz="4" w:space="0" w:color="auto"/>
              <w:right w:val="single" w:sz="4" w:space="0" w:color="auto"/>
            </w:tcBorders>
            <w:vAlign w:val="center"/>
          </w:tcPr>
          <w:p w14:paraId="70BDA6FD" w14:textId="77777777" w:rsidR="00C16F17" w:rsidRPr="00C16F17" w:rsidRDefault="00C16F17" w:rsidP="00D811D5">
            <w:pPr>
              <w:tabs>
                <w:tab w:val="left" w:pos="344"/>
              </w:tabs>
              <w:jc w:val="center"/>
              <w:rPr>
                <w:sz w:val="20"/>
                <w:szCs w:val="20"/>
              </w:rPr>
            </w:pPr>
            <w:r w:rsidRPr="00C16F17">
              <w:rPr>
                <w:sz w:val="20"/>
                <w:szCs w:val="20"/>
              </w:rPr>
              <w:t>Transient Non-Community</w:t>
            </w:r>
          </w:p>
        </w:tc>
        <w:tc>
          <w:tcPr>
            <w:tcW w:w="1578" w:type="dxa"/>
            <w:tcBorders>
              <w:top w:val="single" w:sz="4" w:space="0" w:color="auto"/>
              <w:left w:val="single" w:sz="4" w:space="0" w:color="auto"/>
              <w:bottom w:val="single" w:sz="4" w:space="0" w:color="auto"/>
              <w:right w:val="single" w:sz="4" w:space="0" w:color="auto"/>
            </w:tcBorders>
            <w:vAlign w:val="center"/>
          </w:tcPr>
          <w:p w14:paraId="36BC2D70" w14:textId="77777777" w:rsidR="00C16F17" w:rsidRPr="00C16F17" w:rsidRDefault="00C16F17" w:rsidP="00D811D5">
            <w:pPr>
              <w:tabs>
                <w:tab w:val="left" w:pos="344"/>
              </w:tabs>
              <w:jc w:val="center"/>
              <w:rPr>
                <w:sz w:val="20"/>
                <w:szCs w:val="20"/>
              </w:rPr>
            </w:pPr>
            <w:r w:rsidRPr="00C16F17">
              <w:rPr>
                <w:sz w:val="20"/>
                <w:szCs w:val="20"/>
              </w:rPr>
              <w:t>0</w:t>
            </w:r>
          </w:p>
        </w:tc>
      </w:tr>
      <w:tr w:rsidR="00C16F17" w:rsidRPr="00A92913" w14:paraId="250221D6" w14:textId="77777777" w:rsidTr="00D811D5">
        <w:trPr>
          <w:trHeight w:val="288"/>
          <w:jc w:val="center"/>
        </w:trPr>
        <w:tc>
          <w:tcPr>
            <w:tcW w:w="2605" w:type="dxa"/>
            <w:tcBorders>
              <w:top w:val="single" w:sz="4" w:space="0" w:color="auto"/>
              <w:left w:val="single" w:sz="4" w:space="0" w:color="auto"/>
              <w:bottom w:val="single" w:sz="4" w:space="0" w:color="auto"/>
              <w:right w:val="single" w:sz="4" w:space="0" w:color="auto"/>
            </w:tcBorders>
            <w:vAlign w:val="center"/>
          </w:tcPr>
          <w:p w14:paraId="517F6307" w14:textId="77777777" w:rsidR="00C16F17" w:rsidRPr="00C16F17" w:rsidRDefault="00C16F17" w:rsidP="00D811D5">
            <w:pPr>
              <w:jc w:val="center"/>
              <w:rPr>
                <w:sz w:val="20"/>
                <w:szCs w:val="20"/>
              </w:rPr>
            </w:pPr>
            <w:r w:rsidRPr="00C16F17">
              <w:rPr>
                <w:sz w:val="20"/>
                <w:szCs w:val="20"/>
              </w:rPr>
              <w:t>4172048</w:t>
            </w:r>
          </w:p>
        </w:tc>
        <w:tc>
          <w:tcPr>
            <w:tcW w:w="2276" w:type="dxa"/>
            <w:tcBorders>
              <w:top w:val="single" w:sz="4" w:space="0" w:color="auto"/>
              <w:left w:val="single" w:sz="4" w:space="0" w:color="auto"/>
              <w:bottom w:val="single" w:sz="4" w:space="0" w:color="auto"/>
              <w:right w:val="single" w:sz="4" w:space="0" w:color="auto"/>
            </w:tcBorders>
            <w:vAlign w:val="center"/>
          </w:tcPr>
          <w:p w14:paraId="1F06F643" w14:textId="77777777" w:rsidR="00C16F17" w:rsidRPr="00C16F17" w:rsidRDefault="00C16F17" w:rsidP="00D811D5">
            <w:pPr>
              <w:jc w:val="center"/>
              <w:rPr>
                <w:rFonts w:cs="Calibri"/>
                <w:color w:val="000000"/>
                <w:sz w:val="20"/>
                <w:szCs w:val="20"/>
              </w:rPr>
            </w:pPr>
            <w:r w:rsidRPr="00C16F17">
              <w:rPr>
                <w:rFonts w:cs="Calibri"/>
                <w:color w:val="000000"/>
                <w:sz w:val="20"/>
                <w:szCs w:val="20"/>
              </w:rPr>
              <w:t>Fit Company For Women</w:t>
            </w:r>
          </w:p>
        </w:tc>
        <w:tc>
          <w:tcPr>
            <w:tcW w:w="2854" w:type="dxa"/>
            <w:tcBorders>
              <w:top w:val="single" w:sz="4" w:space="0" w:color="auto"/>
              <w:left w:val="single" w:sz="4" w:space="0" w:color="auto"/>
              <w:bottom w:val="single" w:sz="4" w:space="0" w:color="auto"/>
              <w:right w:val="single" w:sz="4" w:space="0" w:color="auto"/>
            </w:tcBorders>
            <w:vAlign w:val="center"/>
          </w:tcPr>
          <w:p w14:paraId="69221F56" w14:textId="77777777" w:rsidR="00C16F17" w:rsidRPr="00C16F17" w:rsidRDefault="00C16F17" w:rsidP="00D811D5">
            <w:pPr>
              <w:tabs>
                <w:tab w:val="left" w:pos="344"/>
              </w:tabs>
              <w:jc w:val="center"/>
              <w:rPr>
                <w:sz w:val="20"/>
                <w:szCs w:val="20"/>
              </w:rPr>
            </w:pPr>
            <w:r w:rsidRPr="00C16F17">
              <w:rPr>
                <w:sz w:val="20"/>
                <w:szCs w:val="20"/>
              </w:rPr>
              <w:t>Transient Non-Community</w:t>
            </w:r>
          </w:p>
        </w:tc>
        <w:tc>
          <w:tcPr>
            <w:tcW w:w="1578" w:type="dxa"/>
            <w:tcBorders>
              <w:top w:val="single" w:sz="4" w:space="0" w:color="auto"/>
              <w:left w:val="single" w:sz="4" w:space="0" w:color="auto"/>
              <w:bottom w:val="single" w:sz="4" w:space="0" w:color="auto"/>
              <w:right w:val="single" w:sz="4" w:space="0" w:color="auto"/>
            </w:tcBorders>
            <w:vAlign w:val="center"/>
          </w:tcPr>
          <w:p w14:paraId="5D190C85" w14:textId="77777777" w:rsidR="00C16F17" w:rsidRPr="00C16F17" w:rsidRDefault="00C16F17" w:rsidP="00D811D5">
            <w:pPr>
              <w:tabs>
                <w:tab w:val="left" w:pos="344"/>
              </w:tabs>
              <w:jc w:val="center"/>
              <w:rPr>
                <w:sz w:val="20"/>
                <w:szCs w:val="20"/>
              </w:rPr>
            </w:pPr>
            <w:r w:rsidRPr="00C16F17">
              <w:rPr>
                <w:sz w:val="20"/>
                <w:szCs w:val="20"/>
              </w:rPr>
              <w:t>0</w:t>
            </w:r>
          </w:p>
        </w:tc>
      </w:tr>
      <w:tr w:rsidR="00C16F17" w:rsidRPr="00A92913" w14:paraId="29B2B3F1" w14:textId="77777777" w:rsidTr="00D811D5">
        <w:trPr>
          <w:trHeight w:val="288"/>
          <w:jc w:val="center"/>
        </w:trPr>
        <w:tc>
          <w:tcPr>
            <w:tcW w:w="2605" w:type="dxa"/>
            <w:tcBorders>
              <w:top w:val="single" w:sz="4" w:space="0" w:color="auto"/>
              <w:left w:val="single" w:sz="4" w:space="0" w:color="auto"/>
              <w:bottom w:val="single" w:sz="4" w:space="0" w:color="auto"/>
              <w:right w:val="single" w:sz="4" w:space="0" w:color="auto"/>
            </w:tcBorders>
            <w:vAlign w:val="center"/>
          </w:tcPr>
          <w:p w14:paraId="5DD8C836" w14:textId="77777777" w:rsidR="00C16F17" w:rsidRPr="00C16F17" w:rsidRDefault="00C16F17" w:rsidP="00D811D5">
            <w:pPr>
              <w:jc w:val="center"/>
              <w:rPr>
                <w:sz w:val="20"/>
                <w:szCs w:val="20"/>
              </w:rPr>
            </w:pPr>
            <w:r w:rsidRPr="00C16F17">
              <w:rPr>
                <w:sz w:val="20"/>
                <w:szCs w:val="20"/>
              </w:rPr>
              <w:t>4172039</w:t>
            </w:r>
          </w:p>
        </w:tc>
        <w:tc>
          <w:tcPr>
            <w:tcW w:w="2276" w:type="dxa"/>
            <w:tcBorders>
              <w:top w:val="single" w:sz="4" w:space="0" w:color="auto"/>
              <w:left w:val="single" w:sz="4" w:space="0" w:color="auto"/>
              <w:bottom w:val="single" w:sz="4" w:space="0" w:color="auto"/>
              <w:right w:val="single" w:sz="4" w:space="0" w:color="auto"/>
            </w:tcBorders>
            <w:vAlign w:val="center"/>
          </w:tcPr>
          <w:p w14:paraId="6085A5AB" w14:textId="77777777" w:rsidR="00C16F17" w:rsidRPr="00C16F17" w:rsidRDefault="00C16F17" w:rsidP="00D811D5">
            <w:pPr>
              <w:jc w:val="center"/>
              <w:rPr>
                <w:rFonts w:cs="Calibri"/>
                <w:color w:val="000000"/>
                <w:sz w:val="20"/>
                <w:szCs w:val="20"/>
              </w:rPr>
            </w:pPr>
            <w:r w:rsidRPr="00C16F17">
              <w:rPr>
                <w:rFonts w:cs="Calibri"/>
                <w:color w:val="000000"/>
                <w:sz w:val="20"/>
                <w:szCs w:val="20"/>
              </w:rPr>
              <w:t>Mashpee Village Well 6</w:t>
            </w:r>
          </w:p>
        </w:tc>
        <w:tc>
          <w:tcPr>
            <w:tcW w:w="2854" w:type="dxa"/>
            <w:tcBorders>
              <w:top w:val="single" w:sz="4" w:space="0" w:color="auto"/>
              <w:left w:val="single" w:sz="4" w:space="0" w:color="auto"/>
              <w:bottom w:val="single" w:sz="4" w:space="0" w:color="auto"/>
              <w:right w:val="single" w:sz="4" w:space="0" w:color="auto"/>
            </w:tcBorders>
            <w:vAlign w:val="center"/>
          </w:tcPr>
          <w:p w14:paraId="02317A1A" w14:textId="77777777" w:rsidR="00C16F17" w:rsidRPr="00C16F17" w:rsidRDefault="00C16F17" w:rsidP="00D811D5">
            <w:pPr>
              <w:tabs>
                <w:tab w:val="left" w:pos="344"/>
              </w:tabs>
              <w:jc w:val="center"/>
              <w:rPr>
                <w:sz w:val="20"/>
                <w:szCs w:val="20"/>
              </w:rPr>
            </w:pPr>
            <w:r w:rsidRPr="00C16F17">
              <w:rPr>
                <w:sz w:val="20"/>
                <w:szCs w:val="20"/>
              </w:rPr>
              <w:t>Community Groundwater Well</w:t>
            </w:r>
          </w:p>
        </w:tc>
        <w:tc>
          <w:tcPr>
            <w:tcW w:w="1578" w:type="dxa"/>
            <w:tcBorders>
              <w:top w:val="single" w:sz="4" w:space="0" w:color="auto"/>
              <w:left w:val="single" w:sz="4" w:space="0" w:color="auto"/>
              <w:bottom w:val="single" w:sz="4" w:space="0" w:color="auto"/>
              <w:right w:val="single" w:sz="4" w:space="0" w:color="auto"/>
            </w:tcBorders>
            <w:vAlign w:val="center"/>
          </w:tcPr>
          <w:p w14:paraId="3F25D6EA" w14:textId="77777777" w:rsidR="00C16F17" w:rsidRPr="00C16F17" w:rsidRDefault="00C16F17" w:rsidP="00D811D5">
            <w:pPr>
              <w:tabs>
                <w:tab w:val="left" w:pos="344"/>
              </w:tabs>
              <w:jc w:val="center"/>
              <w:rPr>
                <w:sz w:val="20"/>
                <w:szCs w:val="20"/>
              </w:rPr>
            </w:pPr>
            <w:r w:rsidRPr="00C16F17">
              <w:rPr>
                <w:sz w:val="20"/>
                <w:szCs w:val="20"/>
              </w:rPr>
              <w:t>633</w:t>
            </w:r>
          </w:p>
        </w:tc>
      </w:tr>
      <w:tr w:rsidR="00C16F17" w:rsidRPr="00A92913" w14:paraId="56437634" w14:textId="77777777" w:rsidTr="00D811D5">
        <w:trPr>
          <w:trHeight w:val="288"/>
          <w:jc w:val="center"/>
        </w:trPr>
        <w:tc>
          <w:tcPr>
            <w:tcW w:w="2605" w:type="dxa"/>
            <w:tcBorders>
              <w:top w:val="single" w:sz="4" w:space="0" w:color="auto"/>
              <w:left w:val="single" w:sz="4" w:space="0" w:color="auto"/>
              <w:bottom w:val="single" w:sz="4" w:space="0" w:color="auto"/>
              <w:right w:val="single" w:sz="4" w:space="0" w:color="auto"/>
            </w:tcBorders>
            <w:vAlign w:val="center"/>
          </w:tcPr>
          <w:p w14:paraId="47ADE25E" w14:textId="77777777" w:rsidR="00C16F17" w:rsidRPr="00C16F17" w:rsidRDefault="00C16F17" w:rsidP="00D811D5">
            <w:pPr>
              <w:jc w:val="center"/>
              <w:rPr>
                <w:sz w:val="20"/>
                <w:szCs w:val="20"/>
              </w:rPr>
            </w:pPr>
            <w:r w:rsidRPr="00C16F17">
              <w:rPr>
                <w:sz w:val="20"/>
                <w:szCs w:val="20"/>
              </w:rPr>
              <w:t>4172001</w:t>
            </w:r>
          </w:p>
        </w:tc>
        <w:tc>
          <w:tcPr>
            <w:tcW w:w="2276" w:type="dxa"/>
            <w:tcBorders>
              <w:top w:val="single" w:sz="4" w:space="0" w:color="auto"/>
              <w:left w:val="single" w:sz="4" w:space="0" w:color="auto"/>
              <w:bottom w:val="single" w:sz="4" w:space="0" w:color="auto"/>
              <w:right w:val="single" w:sz="4" w:space="0" w:color="auto"/>
            </w:tcBorders>
            <w:vAlign w:val="center"/>
          </w:tcPr>
          <w:p w14:paraId="74D2045D" w14:textId="77777777" w:rsidR="00C16F17" w:rsidRPr="00C16F17" w:rsidRDefault="00C16F17" w:rsidP="00D811D5">
            <w:pPr>
              <w:jc w:val="center"/>
              <w:rPr>
                <w:rFonts w:cs="Calibri"/>
                <w:color w:val="000000"/>
                <w:sz w:val="20"/>
                <w:szCs w:val="20"/>
              </w:rPr>
            </w:pPr>
            <w:r w:rsidRPr="00C16F17">
              <w:rPr>
                <w:rFonts w:cs="Calibri"/>
                <w:color w:val="000000"/>
                <w:sz w:val="20"/>
                <w:szCs w:val="20"/>
              </w:rPr>
              <w:t>Well #2 And Well #3 Manifolded</w:t>
            </w:r>
          </w:p>
        </w:tc>
        <w:tc>
          <w:tcPr>
            <w:tcW w:w="2854" w:type="dxa"/>
            <w:tcBorders>
              <w:top w:val="single" w:sz="4" w:space="0" w:color="auto"/>
              <w:left w:val="single" w:sz="4" w:space="0" w:color="auto"/>
              <w:bottom w:val="single" w:sz="4" w:space="0" w:color="auto"/>
              <w:right w:val="single" w:sz="4" w:space="0" w:color="auto"/>
            </w:tcBorders>
            <w:vAlign w:val="center"/>
          </w:tcPr>
          <w:p w14:paraId="37FE6A48" w14:textId="77777777" w:rsidR="00C16F17" w:rsidRPr="00C16F17" w:rsidRDefault="00C16F17" w:rsidP="00D811D5">
            <w:pPr>
              <w:tabs>
                <w:tab w:val="left" w:pos="344"/>
              </w:tabs>
              <w:jc w:val="center"/>
              <w:rPr>
                <w:sz w:val="20"/>
                <w:szCs w:val="20"/>
              </w:rPr>
            </w:pPr>
            <w:r w:rsidRPr="00C16F17">
              <w:rPr>
                <w:sz w:val="20"/>
                <w:szCs w:val="20"/>
              </w:rPr>
              <w:t>Community Groundwater Well</w:t>
            </w:r>
          </w:p>
        </w:tc>
        <w:tc>
          <w:tcPr>
            <w:tcW w:w="1578" w:type="dxa"/>
            <w:tcBorders>
              <w:top w:val="single" w:sz="4" w:space="0" w:color="auto"/>
              <w:left w:val="single" w:sz="4" w:space="0" w:color="auto"/>
              <w:bottom w:val="single" w:sz="4" w:space="0" w:color="auto"/>
              <w:right w:val="single" w:sz="4" w:space="0" w:color="auto"/>
            </w:tcBorders>
            <w:vAlign w:val="center"/>
          </w:tcPr>
          <w:p w14:paraId="364027CB" w14:textId="77777777" w:rsidR="00C16F17" w:rsidRPr="00C16F17" w:rsidRDefault="00C16F17" w:rsidP="00D811D5">
            <w:pPr>
              <w:tabs>
                <w:tab w:val="left" w:pos="344"/>
              </w:tabs>
              <w:jc w:val="center"/>
              <w:rPr>
                <w:sz w:val="20"/>
                <w:szCs w:val="20"/>
              </w:rPr>
            </w:pPr>
            <w:r w:rsidRPr="00C16F17">
              <w:rPr>
                <w:sz w:val="20"/>
                <w:szCs w:val="20"/>
              </w:rPr>
              <w:t>0</w:t>
            </w:r>
          </w:p>
        </w:tc>
      </w:tr>
      <w:tr w:rsidR="00C16F17" w:rsidRPr="00A92913" w14:paraId="1262F1DC" w14:textId="77777777" w:rsidTr="00D811D5">
        <w:trPr>
          <w:trHeight w:val="288"/>
          <w:jc w:val="center"/>
        </w:trPr>
        <w:tc>
          <w:tcPr>
            <w:tcW w:w="2605" w:type="dxa"/>
            <w:tcBorders>
              <w:top w:val="single" w:sz="4" w:space="0" w:color="auto"/>
              <w:left w:val="single" w:sz="4" w:space="0" w:color="auto"/>
              <w:bottom w:val="single" w:sz="4" w:space="0" w:color="auto"/>
              <w:right w:val="single" w:sz="4" w:space="0" w:color="auto"/>
            </w:tcBorders>
            <w:vAlign w:val="center"/>
          </w:tcPr>
          <w:p w14:paraId="751A9276" w14:textId="77777777" w:rsidR="00C16F17" w:rsidRPr="00C16F17" w:rsidRDefault="00C16F17" w:rsidP="00D811D5">
            <w:pPr>
              <w:jc w:val="center"/>
              <w:rPr>
                <w:sz w:val="20"/>
                <w:szCs w:val="20"/>
              </w:rPr>
            </w:pPr>
            <w:r w:rsidRPr="00C16F17">
              <w:rPr>
                <w:sz w:val="20"/>
                <w:szCs w:val="20"/>
              </w:rPr>
              <w:t>4172043</w:t>
            </w:r>
          </w:p>
        </w:tc>
        <w:tc>
          <w:tcPr>
            <w:tcW w:w="2276" w:type="dxa"/>
            <w:tcBorders>
              <w:top w:val="single" w:sz="4" w:space="0" w:color="auto"/>
              <w:left w:val="single" w:sz="4" w:space="0" w:color="auto"/>
              <w:bottom w:val="single" w:sz="4" w:space="0" w:color="auto"/>
              <w:right w:val="single" w:sz="4" w:space="0" w:color="auto"/>
            </w:tcBorders>
            <w:vAlign w:val="center"/>
          </w:tcPr>
          <w:p w14:paraId="1771B673" w14:textId="77777777" w:rsidR="00C16F17" w:rsidRPr="00C16F17" w:rsidRDefault="00C16F17" w:rsidP="00D811D5">
            <w:pPr>
              <w:jc w:val="center"/>
              <w:rPr>
                <w:rFonts w:cs="Calibri"/>
                <w:color w:val="000000"/>
                <w:sz w:val="20"/>
                <w:szCs w:val="20"/>
              </w:rPr>
            </w:pPr>
            <w:r w:rsidRPr="00C16F17">
              <w:rPr>
                <w:rFonts w:cs="Calibri"/>
                <w:color w:val="000000"/>
                <w:sz w:val="20"/>
                <w:szCs w:val="20"/>
              </w:rPr>
              <w:t>Sea Mist Resort</w:t>
            </w:r>
          </w:p>
        </w:tc>
        <w:tc>
          <w:tcPr>
            <w:tcW w:w="2854" w:type="dxa"/>
            <w:tcBorders>
              <w:top w:val="single" w:sz="4" w:space="0" w:color="auto"/>
              <w:left w:val="single" w:sz="4" w:space="0" w:color="auto"/>
              <w:bottom w:val="single" w:sz="4" w:space="0" w:color="auto"/>
              <w:right w:val="single" w:sz="4" w:space="0" w:color="auto"/>
            </w:tcBorders>
            <w:vAlign w:val="center"/>
          </w:tcPr>
          <w:p w14:paraId="00711DBE" w14:textId="77777777" w:rsidR="00C16F17" w:rsidRPr="00C16F17" w:rsidRDefault="00C16F17" w:rsidP="00D811D5">
            <w:pPr>
              <w:tabs>
                <w:tab w:val="left" w:pos="344"/>
              </w:tabs>
              <w:jc w:val="center"/>
              <w:rPr>
                <w:sz w:val="20"/>
                <w:szCs w:val="20"/>
              </w:rPr>
            </w:pPr>
            <w:r w:rsidRPr="00C16F17">
              <w:rPr>
                <w:sz w:val="20"/>
                <w:szCs w:val="20"/>
              </w:rPr>
              <w:t>Transient Non-Community</w:t>
            </w:r>
          </w:p>
        </w:tc>
        <w:tc>
          <w:tcPr>
            <w:tcW w:w="1578" w:type="dxa"/>
            <w:tcBorders>
              <w:top w:val="single" w:sz="4" w:space="0" w:color="auto"/>
              <w:left w:val="single" w:sz="4" w:space="0" w:color="auto"/>
              <w:bottom w:val="single" w:sz="4" w:space="0" w:color="auto"/>
              <w:right w:val="single" w:sz="4" w:space="0" w:color="auto"/>
            </w:tcBorders>
            <w:vAlign w:val="center"/>
          </w:tcPr>
          <w:p w14:paraId="0E8EABD6" w14:textId="77777777" w:rsidR="00C16F17" w:rsidRPr="00C16F17" w:rsidRDefault="00C16F17" w:rsidP="00D811D5">
            <w:pPr>
              <w:tabs>
                <w:tab w:val="left" w:pos="344"/>
              </w:tabs>
              <w:jc w:val="center"/>
              <w:rPr>
                <w:sz w:val="20"/>
                <w:szCs w:val="20"/>
              </w:rPr>
            </w:pPr>
            <w:r w:rsidRPr="00C16F17">
              <w:rPr>
                <w:sz w:val="20"/>
                <w:szCs w:val="20"/>
              </w:rPr>
              <w:t>0</w:t>
            </w:r>
          </w:p>
        </w:tc>
      </w:tr>
      <w:tr w:rsidR="00C16F17" w:rsidRPr="00A92913" w14:paraId="7020AFCB" w14:textId="77777777" w:rsidTr="00D811D5">
        <w:trPr>
          <w:trHeight w:val="288"/>
          <w:jc w:val="center"/>
        </w:trPr>
        <w:tc>
          <w:tcPr>
            <w:tcW w:w="2605" w:type="dxa"/>
            <w:tcBorders>
              <w:top w:val="single" w:sz="4" w:space="0" w:color="auto"/>
              <w:left w:val="single" w:sz="4" w:space="0" w:color="auto"/>
              <w:bottom w:val="single" w:sz="4" w:space="0" w:color="auto"/>
              <w:right w:val="single" w:sz="4" w:space="0" w:color="auto"/>
            </w:tcBorders>
            <w:vAlign w:val="center"/>
          </w:tcPr>
          <w:p w14:paraId="78E53DFA" w14:textId="77777777" w:rsidR="00C16F17" w:rsidRPr="00C16F17" w:rsidRDefault="00C16F17" w:rsidP="00D811D5">
            <w:pPr>
              <w:jc w:val="center"/>
              <w:rPr>
                <w:sz w:val="20"/>
                <w:szCs w:val="20"/>
              </w:rPr>
            </w:pPr>
            <w:r w:rsidRPr="00C16F17">
              <w:rPr>
                <w:sz w:val="20"/>
                <w:szCs w:val="20"/>
              </w:rPr>
              <w:t>4172039</w:t>
            </w:r>
          </w:p>
        </w:tc>
        <w:tc>
          <w:tcPr>
            <w:tcW w:w="2276" w:type="dxa"/>
            <w:tcBorders>
              <w:top w:val="single" w:sz="4" w:space="0" w:color="auto"/>
              <w:left w:val="single" w:sz="4" w:space="0" w:color="auto"/>
              <w:bottom w:val="single" w:sz="4" w:space="0" w:color="auto"/>
              <w:right w:val="single" w:sz="4" w:space="0" w:color="auto"/>
            </w:tcBorders>
            <w:vAlign w:val="center"/>
          </w:tcPr>
          <w:p w14:paraId="0D879918" w14:textId="77777777" w:rsidR="00C16F17" w:rsidRPr="00C16F17" w:rsidRDefault="00C16F17" w:rsidP="00D811D5">
            <w:pPr>
              <w:jc w:val="center"/>
              <w:rPr>
                <w:rFonts w:cs="Calibri"/>
                <w:color w:val="000000"/>
                <w:sz w:val="20"/>
                <w:szCs w:val="20"/>
              </w:rPr>
            </w:pPr>
            <w:r w:rsidRPr="00C16F17">
              <w:rPr>
                <w:rFonts w:cs="Calibri"/>
                <w:color w:val="000000"/>
                <w:sz w:val="20"/>
                <w:szCs w:val="20"/>
              </w:rPr>
              <w:t>Quaker Run Well 4</w:t>
            </w:r>
          </w:p>
        </w:tc>
        <w:tc>
          <w:tcPr>
            <w:tcW w:w="2854" w:type="dxa"/>
            <w:tcBorders>
              <w:top w:val="single" w:sz="4" w:space="0" w:color="auto"/>
              <w:left w:val="single" w:sz="4" w:space="0" w:color="auto"/>
              <w:bottom w:val="single" w:sz="4" w:space="0" w:color="auto"/>
              <w:right w:val="single" w:sz="4" w:space="0" w:color="auto"/>
            </w:tcBorders>
            <w:vAlign w:val="center"/>
          </w:tcPr>
          <w:p w14:paraId="2608F3EE" w14:textId="77777777" w:rsidR="00C16F17" w:rsidRPr="00C16F17" w:rsidRDefault="00C16F17" w:rsidP="00D811D5">
            <w:pPr>
              <w:tabs>
                <w:tab w:val="left" w:pos="344"/>
              </w:tabs>
              <w:jc w:val="center"/>
              <w:rPr>
                <w:sz w:val="20"/>
                <w:szCs w:val="20"/>
              </w:rPr>
            </w:pPr>
            <w:r w:rsidRPr="00C16F17">
              <w:rPr>
                <w:sz w:val="20"/>
                <w:szCs w:val="20"/>
              </w:rPr>
              <w:t>Community Groundwater Well</w:t>
            </w:r>
          </w:p>
        </w:tc>
        <w:tc>
          <w:tcPr>
            <w:tcW w:w="1578" w:type="dxa"/>
            <w:tcBorders>
              <w:top w:val="single" w:sz="4" w:space="0" w:color="auto"/>
              <w:left w:val="single" w:sz="4" w:space="0" w:color="auto"/>
              <w:bottom w:val="single" w:sz="4" w:space="0" w:color="auto"/>
              <w:right w:val="single" w:sz="4" w:space="0" w:color="auto"/>
            </w:tcBorders>
            <w:vAlign w:val="center"/>
          </w:tcPr>
          <w:p w14:paraId="4082AC81" w14:textId="77777777" w:rsidR="00C16F17" w:rsidRPr="00C16F17" w:rsidRDefault="00C16F17" w:rsidP="00D811D5">
            <w:pPr>
              <w:tabs>
                <w:tab w:val="left" w:pos="344"/>
              </w:tabs>
              <w:jc w:val="center"/>
              <w:rPr>
                <w:sz w:val="20"/>
                <w:szCs w:val="20"/>
              </w:rPr>
            </w:pPr>
            <w:r w:rsidRPr="00C16F17">
              <w:rPr>
                <w:sz w:val="20"/>
                <w:szCs w:val="20"/>
              </w:rPr>
              <w:t>655</w:t>
            </w:r>
          </w:p>
        </w:tc>
      </w:tr>
      <w:tr w:rsidR="00C16F17" w:rsidRPr="00A92913" w14:paraId="251093B1" w14:textId="77777777" w:rsidTr="00D811D5">
        <w:trPr>
          <w:trHeight w:val="288"/>
          <w:jc w:val="center"/>
        </w:trPr>
        <w:tc>
          <w:tcPr>
            <w:tcW w:w="2605" w:type="dxa"/>
            <w:tcBorders>
              <w:top w:val="single" w:sz="4" w:space="0" w:color="auto"/>
              <w:left w:val="single" w:sz="4" w:space="0" w:color="auto"/>
              <w:bottom w:val="single" w:sz="4" w:space="0" w:color="auto"/>
              <w:right w:val="single" w:sz="4" w:space="0" w:color="auto"/>
            </w:tcBorders>
            <w:vAlign w:val="center"/>
          </w:tcPr>
          <w:p w14:paraId="31050445" w14:textId="77777777" w:rsidR="00C16F17" w:rsidRPr="00C16F17" w:rsidRDefault="00C16F17" w:rsidP="00D811D5">
            <w:pPr>
              <w:jc w:val="center"/>
              <w:rPr>
                <w:sz w:val="20"/>
                <w:szCs w:val="20"/>
              </w:rPr>
            </w:pPr>
            <w:r w:rsidRPr="00C16F17">
              <w:rPr>
                <w:sz w:val="20"/>
                <w:szCs w:val="20"/>
              </w:rPr>
              <w:t>4172039</w:t>
            </w:r>
          </w:p>
        </w:tc>
        <w:tc>
          <w:tcPr>
            <w:tcW w:w="2276" w:type="dxa"/>
            <w:tcBorders>
              <w:top w:val="single" w:sz="4" w:space="0" w:color="auto"/>
              <w:left w:val="single" w:sz="4" w:space="0" w:color="auto"/>
              <w:bottom w:val="single" w:sz="4" w:space="0" w:color="auto"/>
              <w:right w:val="single" w:sz="4" w:space="0" w:color="auto"/>
            </w:tcBorders>
            <w:vAlign w:val="center"/>
          </w:tcPr>
          <w:p w14:paraId="288198EB" w14:textId="77777777" w:rsidR="00C16F17" w:rsidRPr="00C16F17" w:rsidRDefault="00C16F17" w:rsidP="00D811D5">
            <w:pPr>
              <w:jc w:val="center"/>
              <w:rPr>
                <w:rFonts w:cs="Calibri"/>
                <w:color w:val="000000"/>
                <w:sz w:val="20"/>
                <w:szCs w:val="20"/>
              </w:rPr>
            </w:pPr>
            <w:r w:rsidRPr="00C16F17">
              <w:rPr>
                <w:rFonts w:cs="Calibri"/>
                <w:color w:val="000000"/>
                <w:sz w:val="20"/>
                <w:szCs w:val="20"/>
              </w:rPr>
              <w:t>Site P-11/Tw #1-90</w:t>
            </w:r>
          </w:p>
        </w:tc>
        <w:tc>
          <w:tcPr>
            <w:tcW w:w="2854" w:type="dxa"/>
            <w:tcBorders>
              <w:top w:val="single" w:sz="4" w:space="0" w:color="auto"/>
              <w:left w:val="single" w:sz="4" w:space="0" w:color="auto"/>
              <w:bottom w:val="single" w:sz="4" w:space="0" w:color="auto"/>
              <w:right w:val="single" w:sz="4" w:space="0" w:color="auto"/>
            </w:tcBorders>
            <w:vAlign w:val="center"/>
          </w:tcPr>
          <w:p w14:paraId="0ED43EA6" w14:textId="77777777" w:rsidR="00C16F17" w:rsidRPr="00C16F17" w:rsidRDefault="00C16F17" w:rsidP="00D811D5">
            <w:pPr>
              <w:tabs>
                <w:tab w:val="left" w:pos="344"/>
              </w:tabs>
              <w:jc w:val="center"/>
              <w:rPr>
                <w:sz w:val="20"/>
                <w:szCs w:val="20"/>
              </w:rPr>
            </w:pPr>
            <w:r w:rsidRPr="00C16F17">
              <w:rPr>
                <w:sz w:val="20"/>
                <w:szCs w:val="20"/>
              </w:rPr>
              <w:t>Proposed Well</w:t>
            </w:r>
          </w:p>
        </w:tc>
        <w:tc>
          <w:tcPr>
            <w:tcW w:w="1578" w:type="dxa"/>
            <w:tcBorders>
              <w:top w:val="single" w:sz="4" w:space="0" w:color="auto"/>
              <w:left w:val="single" w:sz="4" w:space="0" w:color="auto"/>
              <w:bottom w:val="single" w:sz="4" w:space="0" w:color="auto"/>
              <w:right w:val="single" w:sz="4" w:space="0" w:color="auto"/>
            </w:tcBorders>
            <w:vAlign w:val="center"/>
          </w:tcPr>
          <w:p w14:paraId="7F742085" w14:textId="77777777" w:rsidR="00C16F17" w:rsidRPr="00C16F17" w:rsidRDefault="00C16F17" w:rsidP="00D811D5">
            <w:pPr>
              <w:tabs>
                <w:tab w:val="left" w:pos="344"/>
              </w:tabs>
              <w:jc w:val="center"/>
              <w:rPr>
                <w:sz w:val="20"/>
                <w:szCs w:val="20"/>
              </w:rPr>
            </w:pPr>
            <w:r w:rsidRPr="00C16F17">
              <w:rPr>
                <w:sz w:val="20"/>
                <w:szCs w:val="20"/>
              </w:rPr>
              <w:t>565</w:t>
            </w:r>
          </w:p>
        </w:tc>
      </w:tr>
      <w:tr w:rsidR="00C16F17" w:rsidRPr="00A92913" w14:paraId="7D4F9AAD" w14:textId="77777777" w:rsidTr="00D811D5">
        <w:trPr>
          <w:trHeight w:val="288"/>
          <w:jc w:val="center"/>
        </w:trPr>
        <w:tc>
          <w:tcPr>
            <w:tcW w:w="2605" w:type="dxa"/>
            <w:tcBorders>
              <w:top w:val="single" w:sz="4" w:space="0" w:color="auto"/>
              <w:left w:val="single" w:sz="4" w:space="0" w:color="auto"/>
              <w:bottom w:val="single" w:sz="4" w:space="0" w:color="auto"/>
              <w:right w:val="single" w:sz="4" w:space="0" w:color="auto"/>
            </w:tcBorders>
            <w:vAlign w:val="center"/>
          </w:tcPr>
          <w:p w14:paraId="07FEAD12" w14:textId="77777777" w:rsidR="00C16F17" w:rsidRPr="00C16F17" w:rsidRDefault="00C16F17" w:rsidP="00D811D5">
            <w:pPr>
              <w:jc w:val="center"/>
              <w:rPr>
                <w:sz w:val="20"/>
                <w:szCs w:val="20"/>
              </w:rPr>
            </w:pPr>
            <w:r w:rsidRPr="00C16F17">
              <w:rPr>
                <w:sz w:val="20"/>
                <w:szCs w:val="20"/>
              </w:rPr>
              <w:t>4172039</w:t>
            </w:r>
          </w:p>
        </w:tc>
        <w:tc>
          <w:tcPr>
            <w:tcW w:w="2276" w:type="dxa"/>
            <w:tcBorders>
              <w:top w:val="single" w:sz="4" w:space="0" w:color="auto"/>
              <w:left w:val="single" w:sz="4" w:space="0" w:color="auto"/>
              <w:bottom w:val="single" w:sz="4" w:space="0" w:color="auto"/>
              <w:right w:val="single" w:sz="4" w:space="0" w:color="auto"/>
            </w:tcBorders>
            <w:vAlign w:val="center"/>
          </w:tcPr>
          <w:p w14:paraId="50422EC1" w14:textId="77777777" w:rsidR="00C16F17" w:rsidRPr="00C16F17" w:rsidRDefault="00C16F17" w:rsidP="00D811D5">
            <w:pPr>
              <w:jc w:val="center"/>
              <w:rPr>
                <w:rFonts w:cs="Calibri"/>
                <w:color w:val="000000"/>
                <w:sz w:val="20"/>
                <w:szCs w:val="20"/>
              </w:rPr>
            </w:pPr>
            <w:r w:rsidRPr="00C16F17">
              <w:rPr>
                <w:rFonts w:cs="Calibri"/>
                <w:color w:val="000000"/>
                <w:sz w:val="20"/>
                <w:szCs w:val="20"/>
              </w:rPr>
              <w:t>Rock Landing Well 2</w:t>
            </w:r>
          </w:p>
        </w:tc>
        <w:tc>
          <w:tcPr>
            <w:tcW w:w="2854" w:type="dxa"/>
            <w:tcBorders>
              <w:top w:val="single" w:sz="4" w:space="0" w:color="auto"/>
              <w:left w:val="single" w:sz="4" w:space="0" w:color="auto"/>
              <w:bottom w:val="single" w:sz="4" w:space="0" w:color="auto"/>
              <w:right w:val="single" w:sz="4" w:space="0" w:color="auto"/>
            </w:tcBorders>
            <w:vAlign w:val="center"/>
          </w:tcPr>
          <w:p w14:paraId="16088A31" w14:textId="77777777" w:rsidR="00C16F17" w:rsidRPr="00C16F17" w:rsidRDefault="00C16F17" w:rsidP="00D811D5">
            <w:pPr>
              <w:tabs>
                <w:tab w:val="left" w:pos="344"/>
              </w:tabs>
              <w:jc w:val="center"/>
              <w:rPr>
                <w:sz w:val="20"/>
                <w:szCs w:val="20"/>
              </w:rPr>
            </w:pPr>
            <w:r w:rsidRPr="00C16F17">
              <w:rPr>
                <w:sz w:val="20"/>
                <w:szCs w:val="20"/>
              </w:rPr>
              <w:t>Community Groundwater Well</w:t>
            </w:r>
          </w:p>
        </w:tc>
        <w:tc>
          <w:tcPr>
            <w:tcW w:w="1578" w:type="dxa"/>
            <w:tcBorders>
              <w:top w:val="single" w:sz="4" w:space="0" w:color="auto"/>
              <w:left w:val="single" w:sz="4" w:space="0" w:color="auto"/>
              <w:bottom w:val="single" w:sz="4" w:space="0" w:color="auto"/>
              <w:right w:val="single" w:sz="4" w:space="0" w:color="auto"/>
            </w:tcBorders>
            <w:vAlign w:val="center"/>
          </w:tcPr>
          <w:p w14:paraId="60AA38BD" w14:textId="77777777" w:rsidR="00C16F17" w:rsidRPr="00C16F17" w:rsidRDefault="00C16F17" w:rsidP="00D811D5">
            <w:pPr>
              <w:tabs>
                <w:tab w:val="left" w:pos="344"/>
              </w:tabs>
              <w:jc w:val="center"/>
              <w:rPr>
                <w:sz w:val="20"/>
                <w:szCs w:val="20"/>
              </w:rPr>
            </w:pPr>
            <w:r w:rsidRPr="00C16F17">
              <w:rPr>
                <w:sz w:val="20"/>
                <w:szCs w:val="20"/>
              </w:rPr>
              <w:t>665</w:t>
            </w:r>
          </w:p>
        </w:tc>
      </w:tr>
      <w:tr w:rsidR="00C16F17" w:rsidRPr="00A92913" w14:paraId="7F640641" w14:textId="77777777" w:rsidTr="00D811D5">
        <w:trPr>
          <w:trHeight w:val="288"/>
          <w:jc w:val="center"/>
        </w:trPr>
        <w:tc>
          <w:tcPr>
            <w:tcW w:w="2605" w:type="dxa"/>
            <w:tcBorders>
              <w:top w:val="single" w:sz="4" w:space="0" w:color="auto"/>
              <w:left w:val="single" w:sz="4" w:space="0" w:color="auto"/>
              <w:bottom w:val="single" w:sz="4" w:space="0" w:color="auto"/>
              <w:right w:val="single" w:sz="4" w:space="0" w:color="auto"/>
            </w:tcBorders>
            <w:vAlign w:val="center"/>
          </w:tcPr>
          <w:p w14:paraId="71EDCDE4" w14:textId="77777777" w:rsidR="00C16F17" w:rsidRPr="00C16F17" w:rsidRDefault="00C16F17" w:rsidP="00D811D5">
            <w:pPr>
              <w:jc w:val="center"/>
              <w:rPr>
                <w:sz w:val="20"/>
                <w:szCs w:val="20"/>
              </w:rPr>
            </w:pPr>
            <w:r w:rsidRPr="00C16F17">
              <w:rPr>
                <w:sz w:val="20"/>
                <w:szCs w:val="20"/>
              </w:rPr>
              <w:t>4172039</w:t>
            </w:r>
          </w:p>
        </w:tc>
        <w:tc>
          <w:tcPr>
            <w:tcW w:w="2276" w:type="dxa"/>
            <w:tcBorders>
              <w:top w:val="single" w:sz="4" w:space="0" w:color="auto"/>
              <w:left w:val="single" w:sz="4" w:space="0" w:color="auto"/>
              <w:bottom w:val="single" w:sz="4" w:space="0" w:color="auto"/>
              <w:right w:val="single" w:sz="4" w:space="0" w:color="auto"/>
            </w:tcBorders>
            <w:vAlign w:val="center"/>
          </w:tcPr>
          <w:p w14:paraId="4B008529" w14:textId="77777777" w:rsidR="00C16F17" w:rsidRPr="00C16F17" w:rsidRDefault="00C16F17" w:rsidP="00D811D5">
            <w:pPr>
              <w:jc w:val="center"/>
              <w:rPr>
                <w:rFonts w:cs="Calibri"/>
                <w:color w:val="000000"/>
                <w:sz w:val="20"/>
                <w:szCs w:val="20"/>
              </w:rPr>
            </w:pPr>
            <w:r w:rsidRPr="00C16F17">
              <w:rPr>
                <w:rFonts w:cs="Calibri"/>
                <w:color w:val="000000"/>
                <w:sz w:val="20"/>
                <w:szCs w:val="20"/>
              </w:rPr>
              <w:t>Turner Road Well 5</w:t>
            </w:r>
          </w:p>
        </w:tc>
        <w:tc>
          <w:tcPr>
            <w:tcW w:w="2854" w:type="dxa"/>
            <w:tcBorders>
              <w:top w:val="single" w:sz="4" w:space="0" w:color="auto"/>
              <w:left w:val="single" w:sz="4" w:space="0" w:color="auto"/>
              <w:bottom w:val="single" w:sz="4" w:space="0" w:color="auto"/>
              <w:right w:val="single" w:sz="4" w:space="0" w:color="auto"/>
            </w:tcBorders>
            <w:vAlign w:val="center"/>
          </w:tcPr>
          <w:p w14:paraId="6E014DEF" w14:textId="77777777" w:rsidR="00C16F17" w:rsidRPr="00C16F17" w:rsidRDefault="00C16F17" w:rsidP="00D811D5">
            <w:pPr>
              <w:tabs>
                <w:tab w:val="left" w:pos="344"/>
              </w:tabs>
              <w:jc w:val="center"/>
              <w:rPr>
                <w:sz w:val="20"/>
                <w:szCs w:val="20"/>
              </w:rPr>
            </w:pPr>
            <w:r w:rsidRPr="00C16F17">
              <w:rPr>
                <w:sz w:val="20"/>
                <w:szCs w:val="20"/>
              </w:rPr>
              <w:t>Community Groundwater Well</w:t>
            </w:r>
          </w:p>
        </w:tc>
        <w:tc>
          <w:tcPr>
            <w:tcW w:w="1578" w:type="dxa"/>
            <w:tcBorders>
              <w:top w:val="single" w:sz="4" w:space="0" w:color="auto"/>
              <w:left w:val="single" w:sz="4" w:space="0" w:color="auto"/>
              <w:bottom w:val="single" w:sz="4" w:space="0" w:color="auto"/>
              <w:right w:val="single" w:sz="4" w:space="0" w:color="auto"/>
            </w:tcBorders>
            <w:vAlign w:val="center"/>
          </w:tcPr>
          <w:p w14:paraId="4317B413" w14:textId="77777777" w:rsidR="00C16F17" w:rsidRPr="00C16F17" w:rsidRDefault="00C16F17" w:rsidP="00D811D5">
            <w:pPr>
              <w:tabs>
                <w:tab w:val="left" w:pos="344"/>
              </w:tabs>
              <w:jc w:val="center"/>
              <w:rPr>
                <w:sz w:val="20"/>
                <w:szCs w:val="20"/>
              </w:rPr>
            </w:pPr>
            <w:r w:rsidRPr="00C16F17">
              <w:rPr>
                <w:sz w:val="20"/>
                <w:szCs w:val="20"/>
              </w:rPr>
              <w:t>659</w:t>
            </w:r>
          </w:p>
        </w:tc>
      </w:tr>
    </w:tbl>
    <w:p w14:paraId="5F4DF262" w14:textId="7E29D30E" w:rsidR="00C16F17" w:rsidRPr="00220D94" w:rsidRDefault="00C16F17" w:rsidP="00C16F17">
      <w:pPr>
        <w:rPr>
          <w:i/>
          <w:iCs/>
          <w:sz w:val="20"/>
          <w:szCs w:val="20"/>
        </w:rPr>
      </w:pPr>
      <w:r w:rsidRPr="00220D94">
        <w:rPr>
          <w:i/>
          <w:iCs/>
          <w:sz w:val="20"/>
          <w:szCs w:val="20"/>
        </w:rPr>
        <w:t>Source: MassGIS</w:t>
      </w:r>
      <w:r w:rsidR="00220D94">
        <w:rPr>
          <w:i/>
          <w:iCs/>
          <w:sz w:val="20"/>
          <w:szCs w:val="20"/>
        </w:rPr>
        <w:t>, 2020</w:t>
      </w:r>
    </w:p>
    <w:p w14:paraId="72C00FF9" w14:textId="3E7CA700" w:rsidR="00C16F17" w:rsidRPr="0065306E" w:rsidRDefault="00C16F17" w:rsidP="00D811D5">
      <w:pPr>
        <w:rPr>
          <w:color w:val="343434"/>
        </w:rPr>
      </w:pPr>
      <w:r w:rsidRPr="00D811D5">
        <w:rPr>
          <w:rFonts w:eastAsia="Times New Roman" w:cs="Arial"/>
          <w:iCs/>
          <w:szCs w:val="20"/>
        </w:rPr>
        <w:t xml:space="preserve">Zone I is used to designate the protective radius required around a public water supply well or wellfield. Mashpee has 23 Wellhead Protection Areas designated in Zone I </w:t>
      </w:r>
      <w:sdt>
        <w:sdtPr>
          <w:rPr>
            <w:rFonts w:eastAsia="Times New Roman" w:cs="Arial"/>
            <w:iCs/>
            <w:szCs w:val="20"/>
          </w:rPr>
          <w:id w:val="735598675"/>
          <w:citation/>
        </w:sdtPr>
        <w:sdtEndPr/>
        <w:sdtContent>
          <w:r w:rsidRPr="00D811D5">
            <w:rPr>
              <w:rFonts w:eastAsia="Times New Roman" w:cs="Arial"/>
              <w:iCs/>
              <w:szCs w:val="20"/>
            </w:rPr>
            <w:fldChar w:fldCharType="begin"/>
          </w:r>
          <w:r w:rsidRPr="00D811D5">
            <w:rPr>
              <w:rFonts w:eastAsia="Times New Roman" w:cs="Arial"/>
              <w:iCs/>
              <w:szCs w:val="20"/>
            </w:rPr>
            <w:instrText xml:space="preserve"> CITATION Mas213 \l 1033 </w:instrText>
          </w:r>
          <w:r w:rsidRPr="00D811D5">
            <w:rPr>
              <w:rFonts w:eastAsia="Times New Roman" w:cs="Arial"/>
              <w:iCs/>
              <w:szCs w:val="20"/>
            </w:rPr>
            <w:fldChar w:fldCharType="separate"/>
          </w:r>
          <w:r w:rsidRPr="00D811D5">
            <w:rPr>
              <w:rFonts w:eastAsia="Times New Roman" w:cs="Arial"/>
              <w:iCs/>
              <w:szCs w:val="20"/>
            </w:rPr>
            <w:t>(MassGIS, 2021)</w:t>
          </w:r>
          <w:r w:rsidRPr="00D811D5">
            <w:rPr>
              <w:rFonts w:eastAsia="Times New Roman" w:cs="Arial"/>
              <w:iCs/>
              <w:szCs w:val="20"/>
            </w:rPr>
            <w:fldChar w:fldCharType="end"/>
          </w:r>
        </w:sdtContent>
      </w:sdt>
      <w:r w:rsidRPr="00D811D5">
        <w:rPr>
          <w:rFonts w:eastAsia="Times New Roman" w:cs="Arial"/>
          <w:iCs/>
          <w:szCs w:val="20"/>
        </w:rPr>
        <w:t>. DEP Zone II and public water supply (PWS) data are closely linked. Wellhead Protection Areas are important for protecting recharge areas around public water supply groundwater resources</w:t>
      </w:r>
      <w:sdt>
        <w:sdtPr>
          <w:rPr>
            <w:rFonts w:eastAsia="Times New Roman" w:cs="Arial"/>
            <w:iCs/>
            <w:szCs w:val="20"/>
          </w:rPr>
          <w:id w:val="460854687"/>
          <w:citation/>
        </w:sdtPr>
        <w:sdtEndPr/>
        <w:sdtContent>
          <w:r w:rsidRPr="00D811D5">
            <w:rPr>
              <w:rFonts w:eastAsia="Times New Roman" w:cs="Arial"/>
              <w:iCs/>
              <w:szCs w:val="20"/>
            </w:rPr>
            <w:fldChar w:fldCharType="begin"/>
          </w:r>
          <w:r w:rsidRPr="00D811D5">
            <w:rPr>
              <w:rFonts w:eastAsia="Times New Roman" w:cs="Arial"/>
              <w:iCs/>
              <w:szCs w:val="20"/>
            </w:rPr>
            <w:instrText xml:space="preserve"> CITATION Mas213 \l 1033 </w:instrText>
          </w:r>
          <w:r w:rsidRPr="00D811D5">
            <w:rPr>
              <w:rFonts w:eastAsia="Times New Roman" w:cs="Arial"/>
              <w:iCs/>
              <w:szCs w:val="20"/>
            </w:rPr>
            <w:fldChar w:fldCharType="separate"/>
          </w:r>
          <w:r w:rsidRPr="00D811D5">
            <w:rPr>
              <w:rFonts w:eastAsia="Times New Roman" w:cs="Arial"/>
              <w:iCs/>
              <w:szCs w:val="20"/>
            </w:rPr>
            <w:t xml:space="preserve"> (MassGIS, 2021)</w:t>
          </w:r>
          <w:r w:rsidRPr="00D811D5">
            <w:rPr>
              <w:rFonts w:eastAsia="Times New Roman" w:cs="Arial"/>
              <w:iCs/>
              <w:szCs w:val="20"/>
            </w:rPr>
            <w:fldChar w:fldCharType="end"/>
          </w:r>
        </w:sdtContent>
      </w:sdt>
      <w:r w:rsidRPr="00D811D5">
        <w:rPr>
          <w:rFonts w:eastAsia="Times New Roman" w:cs="Arial"/>
          <w:iCs/>
          <w:szCs w:val="20"/>
        </w:rPr>
        <w:t>. Mashpee has 12 Wellhead Protection Areas designated in Zone II</w:t>
      </w:r>
      <w:r w:rsidR="00660E76">
        <w:rPr>
          <w:rFonts w:eastAsia="Times New Roman" w:cs="Arial"/>
          <w:iCs/>
          <w:szCs w:val="20"/>
        </w:rPr>
        <w:t xml:space="preserve">, which are shown in </w:t>
      </w:r>
      <w:r w:rsidR="00660E76" w:rsidRPr="00D811D5">
        <w:rPr>
          <w:rFonts w:eastAsia="Times New Roman" w:cs="Arial"/>
          <w:iCs/>
          <w:szCs w:val="20"/>
          <w:highlight w:val="yellow"/>
        </w:rPr>
        <w:t xml:space="preserve">Map </w:t>
      </w:r>
      <w:r w:rsidR="00220D94" w:rsidRPr="00D811D5">
        <w:rPr>
          <w:rFonts w:eastAsia="Times New Roman" w:cs="Arial"/>
          <w:iCs/>
          <w:szCs w:val="20"/>
          <w:highlight w:val="yellow"/>
        </w:rPr>
        <w:t xml:space="preserve">4-1, </w:t>
      </w:r>
      <w:r w:rsidR="00220D94" w:rsidRPr="00D811D5">
        <w:rPr>
          <w:rFonts w:eastAsia="Times New Roman" w:cs="Arial"/>
          <w:i/>
          <w:szCs w:val="20"/>
          <w:highlight w:val="yellow"/>
        </w:rPr>
        <w:t>Natural Resources</w:t>
      </w:r>
      <w:r w:rsidRPr="00D811D5">
        <w:rPr>
          <w:rFonts w:eastAsia="Times New Roman" w:cs="Arial"/>
          <w:iCs/>
          <w:szCs w:val="20"/>
        </w:rPr>
        <w:t xml:space="preserve"> </w:t>
      </w:r>
      <w:sdt>
        <w:sdtPr>
          <w:rPr>
            <w:rFonts w:eastAsia="Times New Roman" w:cs="Arial"/>
            <w:iCs/>
            <w:szCs w:val="20"/>
          </w:rPr>
          <w:id w:val="632298898"/>
          <w:citation/>
        </w:sdtPr>
        <w:sdtEndPr/>
        <w:sdtContent>
          <w:r w:rsidRPr="00D811D5">
            <w:rPr>
              <w:rFonts w:eastAsia="Times New Roman" w:cs="Arial"/>
              <w:iCs/>
              <w:szCs w:val="20"/>
            </w:rPr>
            <w:fldChar w:fldCharType="begin"/>
          </w:r>
          <w:r w:rsidRPr="00D811D5">
            <w:rPr>
              <w:rFonts w:eastAsia="Times New Roman" w:cs="Arial"/>
              <w:iCs/>
              <w:szCs w:val="20"/>
            </w:rPr>
            <w:instrText xml:space="preserve"> CITATION Mas213 \l 1033 </w:instrText>
          </w:r>
          <w:r w:rsidRPr="00D811D5">
            <w:rPr>
              <w:rFonts w:eastAsia="Times New Roman" w:cs="Arial"/>
              <w:iCs/>
              <w:szCs w:val="20"/>
            </w:rPr>
            <w:fldChar w:fldCharType="separate"/>
          </w:r>
          <w:r w:rsidRPr="00D811D5">
            <w:rPr>
              <w:rFonts w:eastAsia="Times New Roman" w:cs="Arial"/>
              <w:iCs/>
              <w:szCs w:val="20"/>
            </w:rPr>
            <w:t>(MassGIS, 2021)</w:t>
          </w:r>
          <w:r w:rsidRPr="00D811D5">
            <w:rPr>
              <w:rFonts w:eastAsia="Times New Roman" w:cs="Arial"/>
              <w:iCs/>
              <w:szCs w:val="20"/>
            </w:rPr>
            <w:fldChar w:fldCharType="end"/>
          </w:r>
        </w:sdtContent>
      </w:sdt>
      <w:r w:rsidRPr="00D811D5">
        <w:rPr>
          <w:rFonts w:eastAsia="Times New Roman" w:cs="Arial"/>
          <w:iCs/>
          <w:szCs w:val="20"/>
        </w:rPr>
        <w:t>. In the absence of an approved Zone II, DEP has adopted the Interim Wellhead Protection Area (IWPA) as the primary, protected recharge area for PWS groundwater sources</w:t>
      </w:r>
      <w:sdt>
        <w:sdtPr>
          <w:rPr>
            <w:rFonts w:eastAsia="Times New Roman" w:cs="Arial"/>
            <w:iCs/>
            <w:szCs w:val="20"/>
          </w:rPr>
          <w:id w:val="-586307899"/>
          <w:citation/>
        </w:sdtPr>
        <w:sdtEndPr/>
        <w:sdtContent>
          <w:r w:rsidRPr="00D811D5">
            <w:rPr>
              <w:rFonts w:eastAsia="Times New Roman" w:cs="Arial"/>
              <w:iCs/>
              <w:szCs w:val="20"/>
            </w:rPr>
            <w:fldChar w:fldCharType="begin"/>
          </w:r>
          <w:r w:rsidRPr="00D811D5">
            <w:rPr>
              <w:rFonts w:eastAsia="Times New Roman" w:cs="Arial"/>
              <w:iCs/>
              <w:szCs w:val="20"/>
            </w:rPr>
            <w:instrText xml:space="preserve"> CITATION Mas213 \l 1033 </w:instrText>
          </w:r>
          <w:r w:rsidRPr="00D811D5">
            <w:rPr>
              <w:rFonts w:eastAsia="Times New Roman" w:cs="Arial"/>
              <w:iCs/>
              <w:szCs w:val="20"/>
            </w:rPr>
            <w:fldChar w:fldCharType="separate"/>
          </w:r>
          <w:r w:rsidRPr="00D811D5">
            <w:rPr>
              <w:rFonts w:eastAsia="Times New Roman" w:cs="Arial"/>
              <w:iCs/>
              <w:szCs w:val="20"/>
            </w:rPr>
            <w:t xml:space="preserve"> (MassGIS, 2021)</w:t>
          </w:r>
          <w:r w:rsidRPr="00D811D5">
            <w:rPr>
              <w:rFonts w:eastAsia="Times New Roman" w:cs="Arial"/>
              <w:iCs/>
              <w:szCs w:val="20"/>
            </w:rPr>
            <w:fldChar w:fldCharType="end"/>
          </w:r>
        </w:sdtContent>
      </w:sdt>
      <w:r w:rsidRPr="00D811D5">
        <w:rPr>
          <w:rFonts w:eastAsia="Times New Roman" w:cs="Arial"/>
          <w:iCs/>
          <w:szCs w:val="20"/>
        </w:rPr>
        <w:t xml:space="preserve">. Mashpee has 11 Interim Wellhead Protection Areas </w:t>
      </w:r>
      <w:r w:rsidR="00220D94" w:rsidRPr="002D4C22">
        <w:rPr>
          <w:rFonts w:eastAsia="Times New Roman" w:cs="Arial"/>
          <w:iCs/>
          <w:szCs w:val="20"/>
          <w:highlight w:val="yellow"/>
        </w:rPr>
        <w:t xml:space="preserve">Map 4-1, </w:t>
      </w:r>
      <w:r w:rsidR="00220D94" w:rsidRPr="002D4C22">
        <w:rPr>
          <w:rFonts w:eastAsia="Times New Roman" w:cs="Arial"/>
          <w:i/>
          <w:szCs w:val="20"/>
          <w:highlight w:val="yellow"/>
        </w:rPr>
        <w:t>Natural Resources</w:t>
      </w:r>
      <w:r w:rsidR="00220D94" w:rsidRPr="002D4C22">
        <w:rPr>
          <w:rFonts w:eastAsia="Times New Roman" w:cs="Arial"/>
          <w:iCs/>
          <w:szCs w:val="20"/>
        </w:rPr>
        <w:t xml:space="preserve"> </w:t>
      </w:r>
      <w:sdt>
        <w:sdtPr>
          <w:rPr>
            <w:rFonts w:eastAsia="Times New Roman" w:cs="Arial"/>
            <w:iCs/>
            <w:szCs w:val="20"/>
          </w:rPr>
          <w:id w:val="163365969"/>
          <w:citation/>
        </w:sdtPr>
        <w:sdtEndPr/>
        <w:sdtContent>
          <w:r w:rsidRPr="00D811D5">
            <w:rPr>
              <w:rFonts w:eastAsia="Times New Roman" w:cs="Arial"/>
              <w:iCs/>
              <w:szCs w:val="20"/>
            </w:rPr>
            <w:fldChar w:fldCharType="begin"/>
          </w:r>
          <w:r w:rsidRPr="00D811D5">
            <w:rPr>
              <w:rFonts w:eastAsia="Times New Roman" w:cs="Arial"/>
              <w:iCs/>
              <w:szCs w:val="20"/>
            </w:rPr>
            <w:instrText xml:space="preserve"> CITATION Mas213 \l 1033 </w:instrText>
          </w:r>
          <w:r w:rsidRPr="00D811D5">
            <w:rPr>
              <w:rFonts w:eastAsia="Times New Roman" w:cs="Arial"/>
              <w:iCs/>
              <w:szCs w:val="20"/>
            </w:rPr>
            <w:fldChar w:fldCharType="separate"/>
          </w:r>
          <w:r w:rsidRPr="00D811D5">
            <w:rPr>
              <w:rFonts w:eastAsia="Times New Roman" w:cs="Arial"/>
              <w:iCs/>
              <w:szCs w:val="20"/>
            </w:rPr>
            <w:t>(MassGIS, 2021)</w:t>
          </w:r>
          <w:r w:rsidRPr="00D811D5">
            <w:rPr>
              <w:rFonts w:eastAsia="Times New Roman" w:cs="Arial"/>
              <w:iCs/>
              <w:szCs w:val="20"/>
            </w:rPr>
            <w:fldChar w:fldCharType="end"/>
          </w:r>
        </w:sdtContent>
      </w:sdt>
      <w:r w:rsidRPr="00D811D5">
        <w:rPr>
          <w:rFonts w:eastAsia="Times New Roman" w:cs="Arial"/>
          <w:iCs/>
          <w:szCs w:val="20"/>
        </w:rPr>
        <w:t xml:space="preserve">.  </w:t>
      </w:r>
    </w:p>
    <w:p w14:paraId="5B116038" w14:textId="2E97FA87" w:rsidR="00C16F17" w:rsidRDefault="00C16F17" w:rsidP="000378E9">
      <w:pPr>
        <w:pStyle w:val="Heading3"/>
      </w:pPr>
      <w:r>
        <w:t>Water and Wastewater Resources and Facilities</w:t>
      </w:r>
    </w:p>
    <w:p w14:paraId="2EF4C5B0" w14:textId="598EA206" w:rsidR="00C16F17" w:rsidRPr="00D811D5" w:rsidRDefault="00C16F17" w:rsidP="00C16F17">
      <w:pPr>
        <w:rPr>
          <w:rFonts w:eastAsia="Times New Roman" w:cs="Arial"/>
          <w:iCs/>
          <w:szCs w:val="20"/>
        </w:rPr>
      </w:pPr>
      <w:r>
        <w:t>The Mashpee Water District provides clean and safe drinking water to</w:t>
      </w:r>
      <w:r w:rsidR="005F0D94">
        <w:t xml:space="preserve"> </w:t>
      </w:r>
      <w:commentRangeStart w:id="4"/>
      <w:r>
        <w:t>10,149 accounts, as of December 31, 2021.</w:t>
      </w:r>
      <w:commentRangeEnd w:id="4"/>
      <w:r w:rsidR="005F0D94">
        <w:rPr>
          <w:rStyle w:val="CommentReference"/>
        </w:rPr>
        <w:commentReference w:id="4"/>
      </w:r>
      <w:r>
        <w:t xml:space="preserve"> The Mashpee Water District was formed in 1987 and from 1987 to 1990 established an agreement to authorize the District to receive water from the Town of Falmouth to supply water to areas of Mashpee that were contaminated by Otis Air Force Base. In 1990 the District established a new source of water with the Quaker Run Road well installation. In 1991, the District purchased the Highwood Water Company, increasing their customer base from 500 to 3,000, also </w:t>
      </w:r>
      <w:r>
        <w:lastRenderedPageBreak/>
        <w:t xml:space="preserve">bringing along three water supply wells. The District continued to expand through 2005, adding two water tanks (Back Road in 1993 and Meeting House Road in 2003), two new wells (Turner Road Well in 1999, Mashpee Village Well in 2002, and Belcher Road Well in 2005). </w:t>
      </w:r>
      <w:r w:rsidR="00616382">
        <w:t xml:space="preserve">The Sewer Commission is staffed by the Wastewater superintendent leading the wastewater department. </w:t>
      </w:r>
      <w:r>
        <w:t xml:space="preserve">Table 8-5 provides illustrates the growth of the Mashpee Water District’s consumers from 1987 to 2004. An addition of </w:t>
      </w:r>
      <w:r w:rsidRPr="00891226">
        <w:t xml:space="preserve">1,000 </w:t>
      </w:r>
      <w:r>
        <w:t xml:space="preserve">new </w:t>
      </w:r>
      <w:r w:rsidRPr="00891226">
        <w:t>consumer</w:t>
      </w:r>
      <w:r>
        <w:t>s</w:t>
      </w:r>
      <w:r w:rsidRPr="00891226">
        <w:t xml:space="preserve"> </w:t>
      </w:r>
      <w:r>
        <w:t xml:space="preserve">is projected and </w:t>
      </w:r>
      <w:r w:rsidRPr="00891226">
        <w:t>in the planning stages.</w:t>
      </w:r>
    </w:p>
    <w:tbl>
      <w:tblPr>
        <w:tblW w:w="9360" w:type="dxa"/>
        <w:jc w:val="center"/>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0A0" w:firstRow="1" w:lastRow="0" w:firstColumn="1" w:lastColumn="0" w:noHBand="0" w:noVBand="0"/>
      </w:tblPr>
      <w:tblGrid>
        <w:gridCol w:w="4680"/>
        <w:gridCol w:w="4680"/>
      </w:tblGrid>
      <w:tr w:rsidR="00C16F17" w:rsidRPr="00C16F17" w14:paraId="679847C1" w14:textId="77777777" w:rsidTr="00F054D2">
        <w:trPr>
          <w:trHeight w:val="288"/>
          <w:tblHeader/>
          <w:jc w:val="center"/>
        </w:trPr>
        <w:tc>
          <w:tcPr>
            <w:tcW w:w="9360" w:type="dxa"/>
            <w:gridSpan w:val="2"/>
            <w:shd w:val="clear" w:color="auto" w:fill="007FB2"/>
            <w:vAlign w:val="center"/>
          </w:tcPr>
          <w:p w14:paraId="4A3ED5AE" w14:textId="6887F112" w:rsidR="00C16F17" w:rsidRPr="00C16F17" w:rsidRDefault="00F054D2" w:rsidP="00720C6C">
            <w:pPr>
              <w:widowControl w:val="0"/>
              <w:spacing w:after="0" w:line="240" w:lineRule="auto"/>
              <w:jc w:val="left"/>
              <w:rPr>
                <w:b/>
                <w:bCs/>
                <w:color w:val="FFFFFF" w:themeColor="background1"/>
                <w:sz w:val="20"/>
                <w:szCs w:val="20"/>
              </w:rPr>
            </w:pPr>
            <w:r w:rsidRPr="00C16F17">
              <w:rPr>
                <w:rFonts w:cs="Arial"/>
                <w:b/>
                <w:bCs/>
                <w:color w:val="FFFFFF" w:themeColor="background1"/>
                <w:sz w:val="20"/>
                <w:szCs w:val="20"/>
              </w:rPr>
              <w:t>Table 1</w:t>
            </w:r>
            <w:r>
              <w:rPr>
                <w:rFonts w:cs="Arial"/>
                <w:b/>
                <w:bCs/>
                <w:color w:val="FFFFFF" w:themeColor="background1"/>
                <w:sz w:val="20"/>
                <w:szCs w:val="20"/>
              </w:rPr>
              <w:t>0</w:t>
            </w:r>
            <w:r w:rsidRPr="00C16F17">
              <w:rPr>
                <w:rFonts w:cs="Arial"/>
                <w:b/>
                <w:bCs/>
                <w:color w:val="FFFFFF" w:themeColor="background1"/>
                <w:sz w:val="20"/>
                <w:szCs w:val="20"/>
              </w:rPr>
              <w:t>-</w:t>
            </w:r>
            <w:r>
              <w:rPr>
                <w:rFonts w:cs="Arial"/>
                <w:b/>
                <w:bCs/>
                <w:color w:val="FFFFFF" w:themeColor="background1"/>
                <w:sz w:val="20"/>
                <w:szCs w:val="20"/>
              </w:rPr>
              <w:fldChar w:fldCharType="begin"/>
            </w:r>
            <w:r>
              <w:rPr>
                <w:rFonts w:cs="Arial"/>
                <w:b/>
                <w:bCs/>
                <w:color w:val="FFFFFF" w:themeColor="background1"/>
                <w:sz w:val="20"/>
                <w:szCs w:val="20"/>
              </w:rPr>
              <w:instrText xml:space="preserve"> SEQ Table \* MERGEFORMAT </w:instrText>
            </w:r>
            <w:r>
              <w:rPr>
                <w:rFonts w:cs="Arial"/>
                <w:b/>
                <w:bCs/>
                <w:color w:val="FFFFFF" w:themeColor="background1"/>
                <w:sz w:val="20"/>
                <w:szCs w:val="20"/>
              </w:rPr>
              <w:fldChar w:fldCharType="separate"/>
            </w:r>
            <w:r>
              <w:rPr>
                <w:rFonts w:cs="Arial"/>
                <w:b/>
                <w:bCs/>
                <w:noProof/>
                <w:color w:val="FFFFFF" w:themeColor="background1"/>
                <w:sz w:val="20"/>
                <w:szCs w:val="20"/>
              </w:rPr>
              <w:t>3</w:t>
            </w:r>
            <w:r>
              <w:rPr>
                <w:rFonts w:cs="Arial"/>
                <w:b/>
                <w:bCs/>
                <w:color w:val="FFFFFF" w:themeColor="background1"/>
                <w:sz w:val="20"/>
                <w:szCs w:val="20"/>
              </w:rPr>
              <w:fldChar w:fldCharType="end"/>
            </w:r>
            <w:r w:rsidRPr="00C16F17">
              <w:rPr>
                <w:rFonts w:cs="Arial"/>
                <w:b/>
                <w:bCs/>
                <w:color w:val="FFFFFF" w:themeColor="background1"/>
                <w:sz w:val="20"/>
                <w:szCs w:val="20"/>
              </w:rPr>
              <w:t>.</w:t>
            </w:r>
            <w:r w:rsidRPr="00992AF7">
              <w:rPr>
                <w:b/>
                <w:bCs/>
                <w:color w:val="FFFFFF" w:themeColor="background1"/>
                <w:sz w:val="20"/>
                <w:szCs w:val="20"/>
              </w:rPr>
              <w:t xml:space="preserve"> </w:t>
            </w:r>
            <w:r w:rsidR="00C16F17" w:rsidRPr="00C16F17">
              <w:rPr>
                <w:b/>
                <w:bCs/>
                <w:color w:val="FFFFFF" w:themeColor="background1"/>
                <w:sz w:val="20"/>
                <w:szCs w:val="20"/>
              </w:rPr>
              <w:t>Mashpee Water District Consumer Counts</w:t>
            </w:r>
          </w:p>
        </w:tc>
      </w:tr>
      <w:tr w:rsidR="00C16F17" w:rsidRPr="00C16F17" w14:paraId="34CD98D3" w14:textId="77777777" w:rsidTr="00F054D2">
        <w:trPr>
          <w:trHeight w:val="288"/>
          <w:tblHeader/>
          <w:jc w:val="center"/>
        </w:trPr>
        <w:tc>
          <w:tcPr>
            <w:tcW w:w="4680" w:type="dxa"/>
            <w:shd w:val="clear" w:color="auto" w:fill="007FB2"/>
            <w:vAlign w:val="center"/>
          </w:tcPr>
          <w:p w14:paraId="5805A542" w14:textId="77777777" w:rsidR="00C16F17" w:rsidRPr="00C16F17" w:rsidRDefault="00C16F17" w:rsidP="00D811D5">
            <w:pPr>
              <w:widowControl w:val="0"/>
              <w:spacing w:after="0" w:line="240" w:lineRule="auto"/>
              <w:jc w:val="center"/>
              <w:rPr>
                <w:b/>
                <w:bCs/>
                <w:color w:val="FFFFFF" w:themeColor="background1"/>
                <w:sz w:val="20"/>
                <w:szCs w:val="20"/>
              </w:rPr>
            </w:pPr>
            <w:r w:rsidRPr="00C16F17">
              <w:rPr>
                <w:b/>
                <w:bCs/>
                <w:color w:val="FFFFFF" w:themeColor="background1"/>
                <w:sz w:val="20"/>
                <w:szCs w:val="20"/>
              </w:rPr>
              <w:t>Year</w:t>
            </w:r>
          </w:p>
        </w:tc>
        <w:tc>
          <w:tcPr>
            <w:tcW w:w="4680" w:type="dxa"/>
            <w:shd w:val="clear" w:color="auto" w:fill="007FB2"/>
            <w:vAlign w:val="center"/>
          </w:tcPr>
          <w:p w14:paraId="6BA1AF43" w14:textId="77777777" w:rsidR="00C16F17" w:rsidRPr="00C16F17" w:rsidRDefault="00C16F17" w:rsidP="00720C6C">
            <w:pPr>
              <w:widowControl w:val="0"/>
              <w:spacing w:after="0" w:line="240" w:lineRule="auto"/>
              <w:jc w:val="center"/>
              <w:rPr>
                <w:b/>
                <w:bCs/>
                <w:color w:val="FFFFFF" w:themeColor="background1"/>
                <w:sz w:val="20"/>
                <w:szCs w:val="20"/>
              </w:rPr>
            </w:pPr>
            <w:r w:rsidRPr="00C16F17">
              <w:rPr>
                <w:b/>
                <w:bCs/>
                <w:color w:val="FFFFFF" w:themeColor="background1"/>
                <w:sz w:val="20"/>
                <w:szCs w:val="20"/>
              </w:rPr>
              <w:t>Number of Consumers</w:t>
            </w:r>
          </w:p>
        </w:tc>
      </w:tr>
      <w:tr w:rsidR="00C16F17" w:rsidRPr="00C16F17" w14:paraId="0F0F2A8B" w14:textId="77777777" w:rsidTr="00F054D2">
        <w:trPr>
          <w:trHeight w:val="288"/>
          <w:jc w:val="center"/>
        </w:trPr>
        <w:tc>
          <w:tcPr>
            <w:tcW w:w="4680" w:type="dxa"/>
            <w:shd w:val="clear" w:color="auto" w:fill="auto"/>
            <w:vAlign w:val="center"/>
          </w:tcPr>
          <w:p w14:paraId="4E6C9751" w14:textId="77777777" w:rsidR="00C16F17" w:rsidRPr="00C16F17" w:rsidRDefault="00C16F17" w:rsidP="00D811D5">
            <w:pPr>
              <w:widowControl w:val="0"/>
              <w:spacing w:after="0" w:line="240" w:lineRule="auto"/>
              <w:jc w:val="center"/>
              <w:rPr>
                <w:sz w:val="20"/>
                <w:szCs w:val="20"/>
              </w:rPr>
            </w:pPr>
            <w:r w:rsidRPr="00C16F17">
              <w:rPr>
                <w:sz w:val="20"/>
                <w:szCs w:val="20"/>
              </w:rPr>
              <w:t>1987-1991</w:t>
            </w:r>
          </w:p>
        </w:tc>
        <w:tc>
          <w:tcPr>
            <w:tcW w:w="4680" w:type="dxa"/>
            <w:shd w:val="clear" w:color="auto" w:fill="auto"/>
            <w:vAlign w:val="center"/>
          </w:tcPr>
          <w:p w14:paraId="36F5CEE6" w14:textId="77777777" w:rsidR="00C16F17" w:rsidRPr="00C16F17" w:rsidRDefault="00C16F17" w:rsidP="00720C6C">
            <w:pPr>
              <w:widowControl w:val="0"/>
              <w:spacing w:after="0" w:line="240" w:lineRule="auto"/>
              <w:jc w:val="center"/>
              <w:rPr>
                <w:sz w:val="20"/>
                <w:szCs w:val="20"/>
              </w:rPr>
            </w:pPr>
            <w:r w:rsidRPr="00C16F17">
              <w:rPr>
                <w:sz w:val="20"/>
                <w:szCs w:val="20"/>
              </w:rPr>
              <w:t>0 to 3,000</w:t>
            </w:r>
          </w:p>
        </w:tc>
      </w:tr>
      <w:tr w:rsidR="00C16F17" w:rsidRPr="00C16F17" w14:paraId="37041117" w14:textId="77777777" w:rsidTr="00F054D2">
        <w:trPr>
          <w:trHeight w:val="288"/>
          <w:jc w:val="center"/>
        </w:trPr>
        <w:tc>
          <w:tcPr>
            <w:tcW w:w="4680" w:type="dxa"/>
            <w:shd w:val="clear" w:color="auto" w:fill="auto"/>
            <w:vAlign w:val="center"/>
          </w:tcPr>
          <w:p w14:paraId="53DFD9EE" w14:textId="77777777" w:rsidR="00C16F17" w:rsidRPr="00C16F17" w:rsidRDefault="00C16F17" w:rsidP="00D811D5">
            <w:pPr>
              <w:widowControl w:val="0"/>
              <w:spacing w:after="0" w:line="240" w:lineRule="auto"/>
              <w:jc w:val="center"/>
              <w:rPr>
                <w:sz w:val="20"/>
                <w:szCs w:val="20"/>
              </w:rPr>
            </w:pPr>
            <w:r w:rsidRPr="00C16F17">
              <w:rPr>
                <w:sz w:val="20"/>
                <w:szCs w:val="20"/>
              </w:rPr>
              <w:t>1994</w:t>
            </w:r>
          </w:p>
        </w:tc>
        <w:tc>
          <w:tcPr>
            <w:tcW w:w="4680" w:type="dxa"/>
            <w:shd w:val="clear" w:color="auto" w:fill="auto"/>
            <w:vAlign w:val="center"/>
          </w:tcPr>
          <w:p w14:paraId="4DB86B95" w14:textId="77777777" w:rsidR="00C16F17" w:rsidRPr="00C16F17" w:rsidRDefault="00C16F17" w:rsidP="00720C6C">
            <w:pPr>
              <w:widowControl w:val="0"/>
              <w:spacing w:after="0" w:line="240" w:lineRule="auto"/>
              <w:jc w:val="center"/>
              <w:rPr>
                <w:sz w:val="20"/>
                <w:szCs w:val="20"/>
              </w:rPr>
            </w:pPr>
            <w:r w:rsidRPr="00C16F17">
              <w:rPr>
                <w:sz w:val="20"/>
                <w:szCs w:val="20"/>
              </w:rPr>
              <w:t>4,000</w:t>
            </w:r>
          </w:p>
        </w:tc>
      </w:tr>
      <w:tr w:rsidR="00C16F17" w:rsidRPr="00C16F17" w14:paraId="19307799" w14:textId="77777777" w:rsidTr="00F054D2">
        <w:trPr>
          <w:trHeight w:val="288"/>
          <w:jc w:val="center"/>
        </w:trPr>
        <w:tc>
          <w:tcPr>
            <w:tcW w:w="4680" w:type="dxa"/>
            <w:shd w:val="clear" w:color="auto" w:fill="auto"/>
            <w:vAlign w:val="center"/>
          </w:tcPr>
          <w:p w14:paraId="321070A7" w14:textId="77777777" w:rsidR="00C16F17" w:rsidRPr="00C16F17" w:rsidRDefault="00C16F17" w:rsidP="00D811D5">
            <w:pPr>
              <w:widowControl w:val="0"/>
              <w:spacing w:after="0" w:line="240" w:lineRule="auto"/>
              <w:jc w:val="center"/>
              <w:rPr>
                <w:sz w:val="20"/>
                <w:szCs w:val="20"/>
              </w:rPr>
            </w:pPr>
            <w:r w:rsidRPr="00C16F17">
              <w:rPr>
                <w:sz w:val="20"/>
                <w:szCs w:val="20"/>
              </w:rPr>
              <w:t>1996</w:t>
            </w:r>
          </w:p>
        </w:tc>
        <w:tc>
          <w:tcPr>
            <w:tcW w:w="4680" w:type="dxa"/>
            <w:shd w:val="clear" w:color="auto" w:fill="auto"/>
            <w:vAlign w:val="center"/>
          </w:tcPr>
          <w:p w14:paraId="3BBE9394" w14:textId="77777777" w:rsidR="00C16F17" w:rsidRPr="00C16F17" w:rsidRDefault="00C16F17" w:rsidP="00720C6C">
            <w:pPr>
              <w:widowControl w:val="0"/>
              <w:spacing w:after="0" w:line="240" w:lineRule="auto"/>
              <w:jc w:val="center"/>
              <w:rPr>
                <w:sz w:val="20"/>
                <w:szCs w:val="20"/>
              </w:rPr>
            </w:pPr>
            <w:r w:rsidRPr="00C16F17">
              <w:rPr>
                <w:sz w:val="20"/>
                <w:szCs w:val="20"/>
              </w:rPr>
              <w:t>5,000</w:t>
            </w:r>
          </w:p>
        </w:tc>
      </w:tr>
      <w:tr w:rsidR="00C16F17" w:rsidRPr="00C16F17" w14:paraId="240F1509" w14:textId="77777777" w:rsidTr="00F054D2">
        <w:trPr>
          <w:trHeight w:val="288"/>
          <w:jc w:val="center"/>
        </w:trPr>
        <w:tc>
          <w:tcPr>
            <w:tcW w:w="4680" w:type="dxa"/>
            <w:shd w:val="clear" w:color="auto" w:fill="auto"/>
            <w:vAlign w:val="center"/>
          </w:tcPr>
          <w:p w14:paraId="7368F275" w14:textId="77777777" w:rsidR="00C16F17" w:rsidRPr="00C16F17" w:rsidRDefault="00C16F17" w:rsidP="00D811D5">
            <w:pPr>
              <w:widowControl w:val="0"/>
              <w:spacing w:after="0" w:line="240" w:lineRule="auto"/>
              <w:jc w:val="center"/>
              <w:rPr>
                <w:sz w:val="20"/>
                <w:szCs w:val="20"/>
              </w:rPr>
            </w:pPr>
            <w:r w:rsidRPr="00C16F17">
              <w:rPr>
                <w:sz w:val="20"/>
                <w:szCs w:val="20"/>
              </w:rPr>
              <w:t>1999</w:t>
            </w:r>
          </w:p>
        </w:tc>
        <w:tc>
          <w:tcPr>
            <w:tcW w:w="4680" w:type="dxa"/>
            <w:shd w:val="clear" w:color="auto" w:fill="auto"/>
            <w:vAlign w:val="center"/>
          </w:tcPr>
          <w:p w14:paraId="1C2A7675" w14:textId="77777777" w:rsidR="00C16F17" w:rsidRPr="00C16F17" w:rsidRDefault="00C16F17" w:rsidP="00720C6C">
            <w:pPr>
              <w:widowControl w:val="0"/>
              <w:spacing w:after="0" w:line="240" w:lineRule="auto"/>
              <w:jc w:val="center"/>
              <w:rPr>
                <w:sz w:val="20"/>
                <w:szCs w:val="20"/>
              </w:rPr>
            </w:pPr>
            <w:r w:rsidRPr="00C16F17">
              <w:rPr>
                <w:sz w:val="20"/>
                <w:szCs w:val="20"/>
              </w:rPr>
              <w:t>6,000</w:t>
            </w:r>
          </w:p>
        </w:tc>
      </w:tr>
      <w:tr w:rsidR="00C16F17" w:rsidRPr="00C16F17" w14:paraId="2AF92832" w14:textId="77777777" w:rsidTr="00F054D2">
        <w:trPr>
          <w:trHeight w:val="288"/>
          <w:jc w:val="center"/>
        </w:trPr>
        <w:tc>
          <w:tcPr>
            <w:tcW w:w="4680" w:type="dxa"/>
            <w:shd w:val="clear" w:color="auto" w:fill="auto"/>
            <w:vAlign w:val="center"/>
          </w:tcPr>
          <w:p w14:paraId="71A6CC63" w14:textId="77777777" w:rsidR="00C16F17" w:rsidRPr="00C16F17" w:rsidRDefault="00C16F17" w:rsidP="00D811D5">
            <w:pPr>
              <w:widowControl w:val="0"/>
              <w:spacing w:after="0" w:line="240" w:lineRule="auto"/>
              <w:jc w:val="center"/>
              <w:rPr>
                <w:sz w:val="20"/>
                <w:szCs w:val="20"/>
              </w:rPr>
            </w:pPr>
            <w:r w:rsidRPr="00C16F17">
              <w:rPr>
                <w:sz w:val="20"/>
                <w:szCs w:val="20"/>
              </w:rPr>
              <w:t>2001</w:t>
            </w:r>
          </w:p>
        </w:tc>
        <w:tc>
          <w:tcPr>
            <w:tcW w:w="4680" w:type="dxa"/>
            <w:shd w:val="clear" w:color="auto" w:fill="auto"/>
            <w:vAlign w:val="center"/>
          </w:tcPr>
          <w:p w14:paraId="26FBF52B" w14:textId="77777777" w:rsidR="00C16F17" w:rsidRPr="00C16F17" w:rsidRDefault="00C16F17" w:rsidP="00720C6C">
            <w:pPr>
              <w:widowControl w:val="0"/>
              <w:spacing w:after="0" w:line="240" w:lineRule="auto"/>
              <w:jc w:val="center"/>
              <w:rPr>
                <w:sz w:val="20"/>
                <w:szCs w:val="20"/>
              </w:rPr>
            </w:pPr>
            <w:r w:rsidRPr="00C16F17">
              <w:rPr>
                <w:sz w:val="20"/>
                <w:szCs w:val="20"/>
              </w:rPr>
              <w:t>7,000</w:t>
            </w:r>
          </w:p>
        </w:tc>
      </w:tr>
      <w:tr w:rsidR="00C16F17" w:rsidRPr="00C16F17" w14:paraId="41C247C4" w14:textId="77777777" w:rsidTr="00F054D2">
        <w:trPr>
          <w:trHeight w:val="288"/>
          <w:jc w:val="center"/>
        </w:trPr>
        <w:tc>
          <w:tcPr>
            <w:tcW w:w="4680" w:type="dxa"/>
            <w:shd w:val="clear" w:color="auto" w:fill="auto"/>
            <w:vAlign w:val="center"/>
          </w:tcPr>
          <w:p w14:paraId="3387DB22" w14:textId="77777777" w:rsidR="00C16F17" w:rsidRPr="00C16F17" w:rsidRDefault="00C16F17" w:rsidP="00D811D5">
            <w:pPr>
              <w:widowControl w:val="0"/>
              <w:spacing w:after="0" w:line="240" w:lineRule="auto"/>
              <w:jc w:val="center"/>
              <w:rPr>
                <w:sz w:val="20"/>
                <w:szCs w:val="20"/>
              </w:rPr>
            </w:pPr>
            <w:r w:rsidRPr="00C16F17">
              <w:rPr>
                <w:sz w:val="20"/>
                <w:szCs w:val="20"/>
              </w:rPr>
              <w:t>2004</w:t>
            </w:r>
          </w:p>
        </w:tc>
        <w:tc>
          <w:tcPr>
            <w:tcW w:w="4680" w:type="dxa"/>
            <w:shd w:val="clear" w:color="auto" w:fill="auto"/>
            <w:vAlign w:val="center"/>
          </w:tcPr>
          <w:p w14:paraId="7DEE8070" w14:textId="77777777" w:rsidR="00C16F17" w:rsidRPr="00C16F17" w:rsidRDefault="00C16F17" w:rsidP="00720C6C">
            <w:pPr>
              <w:widowControl w:val="0"/>
              <w:spacing w:after="0" w:line="240" w:lineRule="auto"/>
              <w:jc w:val="center"/>
              <w:rPr>
                <w:sz w:val="20"/>
                <w:szCs w:val="20"/>
              </w:rPr>
            </w:pPr>
            <w:r w:rsidRPr="00C16F17">
              <w:rPr>
                <w:sz w:val="20"/>
                <w:szCs w:val="20"/>
              </w:rPr>
              <w:t>8,000</w:t>
            </w:r>
          </w:p>
        </w:tc>
      </w:tr>
    </w:tbl>
    <w:p w14:paraId="1304668C" w14:textId="00B8D751" w:rsidR="00076353" w:rsidRPr="00076353" w:rsidRDefault="00220D94" w:rsidP="00D811D5">
      <w:r w:rsidRPr="00D811D5">
        <w:rPr>
          <w:sz w:val="20"/>
          <w:szCs w:val="20"/>
        </w:rPr>
        <w:t>Source: Mashpee Water District, 2005</w:t>
      </w:r>
    </w:p>
    <w:p w14:paraId="05AA17F0" w14:textId="4025F307" w:rsidR="00F6036F" w:rsidRPr="0057445A" w:rsidRDefault="00720C6C" w:rsidP="000378E9">
      <w:pPr>
        <w:pStyle w:val="Heading3"/>
      </w:pPr>
      <w:r>
        <w:t>Challenges &amp; Opportunities</w:t>
      </w:r>
    </w:p>
    <w:p w14:paraId="4E515834" w14:textId="6759835D" w:rsidR="00C917D5" w:rsidRDefault="00C917D5" w:rsidP="00C917D5">
      <w:r w:rsidRPr="00060505">
        <w:t xml:space="preserve">A variety of human activities pose a threat to the </w:t>
      </w:r>
      <w:r w:rsidR="005F0D94">
        <w:t>T</w:t>
      </w:r>
      <w:r>
        <w:t>own</w:t>
      </w:r>
      <w:r w:rsidRPr="00060505">
        <w:t xml:space="preserve">’s natural resources. This section presents the most notable threats to the </w:t>
      </w:r>
      <w:r>
        <w:t>water</w:t>
      </w:r>
      <w:r w:rsidRPr="00060505">
        <w:t xml:space="preserve"> resources in </w:t>
      </w:r>
      <w:r>
        <w:t>Mashpee</w:t>
      </w:r>
      <w:r w:rsidRPr="00060505">
        <w:t>.</w:t>
      </w:r>
    </w:p>
    <w:p w14:paraId="6543DF50" w14:textId="46ECF88E" w:rsidR="00C917D5" w:rsidRPr="00220D94" w:rsidRDefault="00C917D5" w:rsidP="00D811D5">
      <w:pPr>
        <w:pStyle w:val="SubSubHeading"/>
      </w:pPr>
      <w:r w:rsidRPr="00220D94">
        <w:t>Unmanaged Stormwater Runoff</w:t>
      </w:r>
    </w:p>
    <w:p w14:paraId="035CAE19" w14:textId="42FC5489" w:rsidR="00C917D5" w:rsidRDefault="00C917D5" w:rsidP="00C917D5">
      <w:pPr>
        <w:spacing w:after="0"/>
        <w:rPr>
          <w:rFonts w:cs="Arial"/>
        </w:rPr>
      </w:pPr>
      <w:r w:rsidRPr="003C5458">
        <w:rPr>
          <w:rFonts w:eastAsia="Times New Roman" w:cs="Times New Roman"/>
        </w:rPr>
        <w:t>Stormwater is rainwater or melted snow that runs off streets, roofs, pavement, and other impervious surfaces as well as lawns, woodlands, and other more pervious areas as they become saturated. As the water flows over these surfaces, it can collect pollutants and sediment that can contaminate water bodies. Stormwater is addressed by federal, state, and local regulations.</w:t>
      </w:r>
      <w:r>
        <w:rPr>
          <w:rFonts w:eastAsia="Times New Roman" w:cs="Times New Roman"/>
        </w:rPr>
        <w:t xml:space="preserve"> </w:t>
      </w:r>
      <w:r w:rsidRPr="00402656">
        <w:rPr>
          <w:rFonts w:eastAsia="Times New Roman" w:cs="Times New Roman"/>
        </w:rPr>
        <w:t>The United States Environmental Protection Agency (USEPA) has determined that municipal separate storm sewer systems (MS4s)</w:t>
      </w:r>
      <w:r>
        <w:rPr>
          <w:rFonts w:eastAsia="Times New Roman" w:cs="Times New Roman"/>
        </w:rPr>
        <w:t xml:space="preserve">, </w:t>
      </w:r>
      <w:r w:rsidRPr="00402656">
        <w:rPr>
          <w:rFonts w:eastAsia="Times New Roman" w:cs="Times New Roman"/>
        </w:rPr>
        <w:t>a drainage system in an urbanized area</w:t>
      </w:r>
      <w:r>
        <w:rPr>
          <w:rFonts w:eastAsia="Times New Roman" w:cs="Times New Roman"/>
        </w:rPr>
        <w:t>,</w:t>
      </w:r>
      <w:r w:rsidRPr="00402656">
        <w:rPr>
          <w:rFonts w:eastAsia="Times New Roman" w:cs="Times New Roman"/>
        </w:rPr>
        <w:t xml:space="preserve"> are a major pathway for the introduction of pollutants to waterways and are a leading cause of the impairment of ambient water quality, for both fresh and coastal waters</w:t>
      </w:r>
      <w:sdt>
        <w:sdtPr>
          <w:rPr>
            <w:rFonts w:eastAsia="Times New Roman" w:cs="Times New Roman"/>
          </w:rPr>
          <w:id w:val="550506152"/>
          <w:citation/>
        </w:sdtPr>
        <w:sdtEndPr/>
        <w:sdtContent>
          <w:r>
            <w:rPr>
              <w:rFonts w:eastAsia="Times New Roman" w:cs="Times New Roman"/>
            </w:rPr>
            <w:fldChar w:fldCharType="begin"/>
          </w:r>
          <w:r>
            <w:rPr>
              <w:rFonts w:eastAsia="Times New Roman" w:cs="Times New Roman"/>
            </w:rPr>
            <w:instrText xml:space="preserve"> CITATION Uni \l 1033 </w:instrText>
          </w:r>
          <w:r>
            <w:rPr>
              <w:rFonts w:eastAsia="Times New Roman" w:cs="Times New Roman"/>
            </w:rPr>
            <w:fldChar w:fldCharType="separate"/>
          </w:r>
          <w:r>
            <w:rPr>
              <w:rFonts w:eastAsia="Times New Roman" w:cs="Times New Roman"/>
              <w:noProof/>
            </w:rPr>
            <w:t xml:space="preserve"> </w:t>
          </w:r>
          <w:r w:rsidRPr="002F5EFF">
            <w:rPr>
              <w:rFonts w:eastAsia="Times New Roman" w:cs="Times New Roman"/>
              <w:noProof/>
            </w:rPr>
            <w:t>(United States Environmental Protection Agency)</w:t>
          </w:r>
          <w:r>
            <w:rPr>
              <w:rFonts w:eastAsia="Times New Roman" w:cs="Times New Roman"/>
            </w:rPr>
            <w:fldChar w:fldCharType="end"/>
          </w:r>
        </w:sdtContent>
      </w:sdt>
      <w:r>
        <w:rPr>
          <w:rFonts w:eastAsia="Times New Roman" w:cs="Times New Roman"/>
        </w:rPr>
        <w:t>. T</w:t>
      </w:r>
      <w:r w:rsidRPr="008907CD">
        <w:rPr>
          <w:rFonts w:eastAsia="Times New Roman" w:cs="Times New Roman"/>
        </w:rPr>
        <w:t xml:space="preserve">hrough the National Pollutant Discharge Elimination System (NPDES) under Section 319 of the Clean Water Act, the U.S. EPA </w:t>
      </w:r>
      <w:r>
        <w:rPr>
          <w:rFonts w:eastAsia="Times New Roman" w:cs="Times New Roman"/>
        </w:rPr>
        <w:t>regulates</w:t>
      </w:r>
      <w:r w:rsidRPr="008907CD">
        <w:rPr>
          <w:rFonts w:eastAsia="Times New Roman" w:cs="Times New Roman"/>
        </w:rPr>
        <w:t xml:space="preserve"> stormwater </w:t>
      </w:r>
      <w:r>
        <w:rPr>
          <w:rFonts w:eastAsia="Times New Roman" w:cs="Times New Roman"/>
        </w:rPr>
        <w:t>from</w:t>
      </w:r>
      <w:r w:rsidRPr="008907CD">
        <w:rPr>
          <w:rFonts w:eastAsia="Times New Roman" w:cs="Times New Roman"/>
        </w:rPr>
        <w:t xml:space="preserve"> MS4s</w:t>
      </w:r>
      <w:r>
        <w:rPr>
          <w:rFonts w:eastAsia="Times New Roman" w:cs="Times New Roman"/>
        </w:rPr>
        <w:t xml:space="preserve">. The Massachusetts Department of Environmental Protection (MassDEP) </w:t>
      </w:r>
      <w:r>
        <w:rPr>
          <w:rFonts w:cs="Arial"/>
        </w:rPr>
        <w:t xml:space="preserve">is delegated by USEPA to administer the program in Massachusetts. In 2016, EPA issued a final </w:t>
      </w:r>
      <w:r w:rsidRPr="003F7557">
        <w:rPr>
          <w:rFonts w:cs="Arial"/>
        </w:rPr>
        <w:t>NPDES general permit for discharges of stormwater from small MS4s in Massachusetts (the MA MS4 Permit)</w:t>
      </w:r>
      <w:sdt>
        <w:sdtPr>
          <w:rPr>
            <w:rFonts w:cs="Arial"/>
          </w:rPr>
          <w:id w:val="-1769070430"/>
          <w:citation/>
        </w:sdtPr>
        <w:sdtEndPr/>
        <w:sdtContent>
          <w:r>
            <w:rPr>
              <w:rFonts w:cs="Arial"/>
            </w:rPr>
            <w:fldChar w:fldCharType="begin"/>
          </w:r>
          <w:r>
            <w:rPr>
              <w:rFonts w:cs="Arial"/>
            </w:rPr>
            <w:instrText xml:space="preserve"> CITATION Uni1 \l 1033 </w:instrText>
          </w:r>
          <w:r>
            <w:rPr>
              <w:rFonts w:cs="Arial"/>
            </w:rPr>
            <w:fldChar w:fldCharType="separate"/>
          </w:r>
          <w:r>
            <w:rPr>
              <w:rFonts w:cs="Arial"/>
              <w:noProof/>
            </w:rPr>
            <w:t xml:space="preserve"> </w:t>
          </w:r>
          <w:r w:rsidRPr="002F5EFF">
            <w:rPr>
              <w:rFonts w:cs="Arial"/>
              <w:noProof/>
            </w:rPr>
            <w:t>(United States Environmental Protection Agency)</w:t>
          </w:r>
          <w:r>
            <w:rPr>
              <w:rFonts w:cs="Arial"/>
            </w:rPr>
            <w:fldChar w:fldCharType="end"/>
          </w:r>
        </w:sdtContent>
      </w:sdt>
      <w:r>
        <w:rPr>
          <w:rFonts w:cs="Arial"/>
        </w:rPr>
        <w:t xml:space="preserve">. </w:t>
      </w:r>
    </w:p>
    <w:p w14:paraId="158F9C33" w14:textId="77777777" w:rsidR="00C917D5" w:rsidRDefault="00C917D5" w:rsidP="00C917D5">
      <w:pPr>
        <w:spacing w:after="0"/>
        <w:rPr>
          <w:rFonts w:cs="Arial"/>
        </w:rPr>
      </w:pPr>
    </w:p>
    <w:p w14:paraId="4167FCF6" w14:textId="77777777" w:rsidR="00C917D5" w:rsidRDefault="00C917D5" w:rsidP="00C917D5">
      <w:pPr>
        <w:spacing w:after="0"/>
        <w:rPr>
          <w:rFonts w:eastAsia="Times New Roman" w:cs="Times New Roman"/>
        </w:rPr>
      </w:pPr>
      <w:r>
        <w:rPr>
          <w:rFonts w:eastAsia="Times New Roman" w:cs="Times New Roman"/>
        </w:rPr>
        <w:t>Mashpee</w:t>
      </w:r>
      <w:r w:rsidRPr="00F75A52">
        <w:rPr>
          <w:rFonts w:eastAsia="Times New Roman" w:cs="Times New Roman"/>
        </w:rPr>
        <w:t xml:space="preserve"> is currently subject to MS4 jurisdiction in </w:t>
      </w:r>
      <w:r>
        <w:rPr>
          <w:rFonts w:eastAsia="Times New Roman" w:cs="Times New Roman"/>
        </w:rPr>
        <w:t>Massachusetts</w:t>
      </w:r>
      <w:r w:rsidRPr="00F75A52">
        <w:rPr>
          <w:rFonts w:eastAsia="Times New Roman" w:cs="Times New Roman"/>
        </w:rPr>
        <w:t xml:space="preserve">. Under this law, </w:t>
      </w:r>
      <w:r>
        <w:rPr>
          <w:rFonts w:eastAsia="Times New Roman" w:cs="Times New Roman"/>
        </w:rPr>
        <w:t>MassDEP</w:t>
      </w:r>
      <w:r w:rsidRPr="00F75A52">
        <w:rPr>
          <w:rFonts w:eastAsia="Times New Roman" w:cs="Times New Roman"/>
        </w:rPr>
        <w:t xml:space="preserve"> requires subject communities to develop stormwater management program plans (SWMPPs) to address six minimum control measures. The six minimum control measures required in the SWMPP </w:t>
      </w:r>
      <w:r>
        <w:rPr>
          <w:rFonts w:eastAsia="Times New Roman" w:cs="Times New Roman"/>
        </w:rPr>
        <w:t>are addressed in Mashpee’s Stormwater Management Program</w:t>
      </w:r>
      <w:r w:rsidRPr="00F75A52">
        <w:rPr>
          <w:rFonts w:eastAsia="Times New Roman" w:cs="Times New Roman"/>
        </w:rPr>
        <w:t xml:space="preserve"> </w:t>
      </w:r>
      <w:sdt>
        <w:sdtPr>
          <w:rPr>
            <w:rFonts w:eastAsia="Times New Roman" w:cs="Times New Roman"/>
          </w:rPr>
          <w:id w:val="-908840718"/>
          <w:citation/>
        </w:sdtPr>
        <w:sdtEndPr/>
        <w:sdtContent>
          <w:r w:rsidRPr="00F75A52">
            <w:rPr>
              <w:rFonts w:eastAsia="Times New Roman" w:cs="Times New Roman"/>
            </w:rPr>
            <w:fldChar w:fldCharType="begin"/>
          </w:r>
          <w:r w:rsidRPr="00F75A52">
            <w:rPr>
              <w:rFonts w:eastAsia="Times New Roman" w:cs="Times New Roman"/>
            </w:rPr>
            <w:instrText xml:space="preserve">CITATION Stor \l 1033 </w:instrText>
          </w:r>
          <w:r w:rsidRPr="00F75A52">
            <w:rPr>
              <w:rFonts w:eastAsia="Times New Roman" w:cs="Times New Roman"/>
            </w:rPr>
            <w:fldChar w:fldCharType="separate"/>
          </w:r>
          <w:r w:rsidRPr="002F5EFF">
            <w:rPr>
              <w:rFonts w:eastAsia="Times New Roman" w:cs="Times New Roman"/>
              <w:noProof/>
            </w:rPr>
            <w:t>(Tighe&amp;Bond, 2019)</w:t>
          </w:r>
          <w:r w:rsidRPr="00F75A52">
            <w:rPr>
              <w:rFonts w:eastAsia="Times New Roman" w:cs="Times New Roman"/>
            </w:rPr>
            <w:fldChar w:fldCharType="end"/>
          </w:r>
        </w:sdtContent>
      </w:sdt>
      <w:r>
        <w:rPr>
          <w:rFonts w:eastAsia="Times New Roman" w:cs="Times New Roman"/>
        </w:rPr>
        <w:t>:</w:t>
      </w:r>
    </w:p>
    <w:p w14:paraId="4D603831" w14:textId="77777777" w:rsidR="00C917D5" w:rsidRPr="00D14D4A" w:rsidRDefault="00C917D5" w:rsidP="00C917D5">
      <w:pPr>
        <w:spacing w:after="0"/>
        <w:rPr>
          <w:rFonts w:eastAsia="Times New Roman" w:cs="Times New Roman"/>
          <w:sz w:val="10"/>
          <w:szCs w:val="10"/>
        </w:rPr>
      </w:pPr>
    </w:p>
    <w:p w14:paraId="7F588CEF" w14:textId="77777777" w:rsidR="00C917D5" w:rsidRDefault="00C917D5" w:rsidP="00C917D5">
      <w:pPr>
        <w:pStyle w:val="ListParagraph"/>
        <w:numPr>
          <w:ilvl w:val="0"/>
          <w:numId w:val="21"/>
        </w:numPr>
        <w:spacing w:after="0"/>
        <w:rPr>
          <w:rFonts w:eastAsia="Times New Roman" w:cs="Times New Roman"/>
        </w:rPr>
      </w:pPr>
      <w:r>
        <w:t>Public Education and Outreach</w:t>
      </w:r>
    </w:p>
    <w:p w14:paraId="0323A490" w14:textId="77777777" w:rsidR="00C917D5" w:rsidRDefault="00C917D5" w:rsidP="00C917D5">
      <w:pPr>
        <w:pStyle w:val="ListParagraph"/>
        <w:numPr>
          <w:ilvl w:val="0"/>
          <w:numId w:val="21"/>
        </w:numPr>
        <w:spacing w:after="0"/>
        <w:rPr>
          <w:rFonts w:eastAsia="Times New Roman" w:cs="Times New Roman"/>
        </w:rPr>
      </w:pPr>
      <w:r>
        <w:t>Public Participation</w:t>
      </w:r>
    </w:p>
    <w:p w14:paraId="096CE5FB" w14:textId="77777777" w:rsidR="00C917D5" w:rsidRDefault="00C917D5" w:rsidP="00C917D5">
      <w:pPr>
        <w:pStyle w:val="ListParagraph"/>
        <w:numPr>
          <w:ilvl w:val="0"/>
          <w:numId w:val="21"/>
        </w:numPr>
        <w:spacing w:after="0"/>
        <w:rPr>
          <w:rFonts w:eastAsia="Times New Roman" w:cs="Times New Roman"/>
        </w:rPr>
      </w:pPr>
      <w:r>
        <w:t>Illicit Discharge Detection and Elimination</w:t>
      </w:r>
    </w:p>
    <w:p w14:paraId="31BF9478" w14:textId="77777777" w:rsidR="00C917D5" w:rsidRDefault="00C917D5" w:rsidP="00C917D5">
      <w:pPr>
        <w:pStyle w:val="ListParagraph"/>
        <w:numPr>
          <w:ilvl w:val="0"/>
          <w:numId w:val="21"/>
        </w:numPr>
        <w:spacing w:after="0"/>
        <w:rPr>
          <w:rFonts w:eastAsia="Times New Roman" w:cs="Times New Roman"/>
        </w:rPr>
      </w:pPr>
      <w:r>
        <w:t>Management of Construction Site Runof</w:t>
      </w:r>
      <w:r w:rsidRPr="00F75A52">
        <w:rPr>
          <w:rFonts w:eastAsia="Times New Roman" w:cs="Times New Roman"/>
        </w:rPr>
        <w:t>f</w:t>
      </w:r>
    </w:p>
    <w:p w14:paraId="1DAF989A" w14:textId="77777777" w:rsidR="00C917D5" w:rsidRPr="00F75A52" w:rsidRDefault="00C917D5" w:rsidP="00C917D5">
      <w:pPr>
        <w:pStyle w:val="ListParagraph"/>
        <w:numPr>
          <w:ilvl w:val="0"/>
          <w:numId w:val="21"/>
        </w:numPr>
        <w:spacing w:after="0"/>
        <w:rPr>
          <w:rFonts w:eastAsia="Times New Roman" w:cs="Times New Roman"/>
        </w:rPr>
      </w:pPr>
      <w:r>
        <w:lastRenderedPageBreak/>
        <w:t>Management of Post Construction Site Runoff</w:t>
      </w:r>
    </w:p>
    <w:p w14:paraId="747E0E71" w14:textId="77777777" w:rsidR="00C917D5" w:rsidRPr="00F75A52" w:rsidRDefault="00C917D5" w:rsidP="00C917D5">
      <w:pPr>
        <w:pStyle w:val="ListParagraph"/>
        <w:numPr>
          <w:ilvl w:val="0"/>
          <w:numId w:val="21"/>
        </w:numPr>
        <w:spacing w:after="0"/>
        <w:rPr>
          <w:rFonts w:eastAsia="Times New Roman" w:cs="Times New Roman"/>
        </w:rPr>
      </w:pPr>
      <w:r>
        <w:t>Good Housekeeping in Municipal Operations</w:t>
      </w:r>
      <w:r w:rsidRPr="00F75A52">
        <w:rPr>
          <w:rFonts w:eastAsia="Times New Roman" w:cs="Times New Roman"/>
        </w:rPr>
        <w:t xml:space="preserve"> </w:t>
      </w:r>
    </w:p>
    <w:p w14:paraId="22FCF9FA" w14:textId="77777777" w:rsidR="00C917D5" w:rsidRDefault="00C917D5" w:rsidP="00C917D5">
      <w:pPr>
        <w:spacing w:after="0"/>
        <w:rPr>
          <w:rFonts w:eastAsia="Times New Roman" w:cs="Times New Roman"/>
        </w:rPr>
      </w:pPr>
    </w:p>
    <w:p w14:paraId="5E0EC3DC" w14:textId="7F675409" w:rsidR="00C917D5" w:rsidRDefault="00C917D5" w:rsidP="00C917D5">
      <w:pPr>
        <w:spacing w:after="0"/>
        <w:rPr>
          <w:rFonts w:eastAsia="Times New Roman" w:cs="Times New Roman"/>
        </w:rPr>
      </w:pPr>
      <w:r w:rsidRPr="003C5458">
        <w:rPr>
          <w:rFonts w:cs="Helvetica Neue"/>
          <w:color w:val="212121"/>
          <w:shd w:val="clear" w:color="auto" w:fill="FFFFFF"/>
        </w:rPr>
        <w:t xml:space="preserve">Mashpee </w:t>
      </w:r>
      <w:r>
        <w:rPr>
          <w:rFonts w:cs="Helvetica Neue"/>
          <w:color w:val="212121"/>
          <w:shd w:val="clear" w:color="auto" w:fill="FFFFFF"/>
        </w:rPr>
        <w:t xml:space="preserve">has </w:t>
      </w:r>
      <w:r w:rsidRPr="003C5458">
        <w:rPr>
          <w:rFonts w:cs="Helvetica Neue"/>
          <w:color w:val="212121"/>
          <w:shd w:val="clear" w:color="auto" w:fill="FFFFFF"/>
        </w:rPr>
        <w:t xml:space="preserve">established a Stormwater Management Task Force to develop and implement a </w:t>
      </w:r>
      <w:r>
        <w:rPr>
          <w:rFonts w:cs="Helvetica Neue"/>
          <w:color w:val="212121"/>
          <w:shd w:val="clear" w:color="auto" w:fill="FFFFFF"/>
        </w:rPr>
        <w:t>Town</w:t>
      </w:r>
      <w:r w:rsidRPr="003C5458">
        <w:rPr>
          <w:rFonts w:cs="Helvetica Neue"/>
          <w:color w:val="212121"/>
          <w:shd w:val="clear" w:color="auto" w:fill="FFFFFF"/>
        </w:rPr>
        <w:t xml:space="preserve">wide Stormwater Management Plan (SWMP) to fully comply with the new National Pollution Discharge Elimination System (NPDES) permit and to continue to mitigate the impacts of stormwater runoff with the </w:t>
      </w:r>
      <w:r w:rsidR="001B25F7">
        <w:rPr>
          <w:rFonts w:cs="Helvetica Neue"/>
          <w:color w:val="212121"/>
          <w:shd w:val="clear" w:color="auto" w:fill="FFFFFF"/>
        </w:rPr>
        <w:t>T</w:t>
      </w:r>
      <w:r>
        <w:rPr>
          <w:rFonts w:cs="Helvetica Neue"/>
          <w:color w:val="212121"/>
          <w:shd w:val="clear" w:color="auto" w:fill="FFFFFF"/>
        </w:rPr>
        <w:t>own</w:t>
      </w:r>
      <w:sdt>
        <w:sdtPr>
          <w:rPr>
            <w:rFonts w:cs="Helvetica Neue"/>
            <w:color w:val="212121"/>
            <w:shd w:val="clear" w:color="auto" w:fill="FFFFFF"/>
          </w:rPr>
          <w:id w:val="-575128790"/>
          <w:citation/>
        </w:sdtPr>
        <w:sdtEndPr/>
        <w:sdtContent>
          <w:r w:rsidRPr="003C5458">
            <w:rPr>
              <w:rFonts w:cs="Helvetica Neue"/>
              <w:color w:val="212121"/>
              <w:shd w:val="clear" w:color="auto" w:fill="FFFFFF"/>
            </w:rPr>
            <w:fldChar w:fldCharType="begin"/>
          </w:r>
          <w:r w:rsidRPr="003C5458">
            <w:rPr>
              <w:rFonts w:cs="Helvetica Neue"/>
              <w:color w:val="212121"/>
              <w:shd w:val="clear" w:color="auto" w:fill="FFFFFF"/>
            </w:rPr>
            <w:instrText xml:space="preserve"> CITATION Tow \l 1033 </w:instrText>
          </w:r>
          <w:r w:rsidRPr="003C5458">
            <w:rPr>
              <w:rFonts w:cs="Helvetica Neue"/>
              <w:color w:val="212121"/>
              <w:shd w:val="clear" w:color="auto" w:fill="FFFFFF"/>
            </w:rPr>
            <w:fldChar w:fldCharType="separate"/>
          </w:r>
          <w:r>
            <w:rPr>
              <w:rFonts w:cs="Helvetica Neue"/>
              <w:noProof/>
              <w:color w:val="212121"/>
              <w:shd w:val="clear" w:color="auto" w:fill="FFFFFF"/>
            </w:rPr>
            <w:t xml:space="preserve"> </w:t>
          </w:r>
          <w:r w:rsidRPr="002F5EFF">
            <w:rPr>
              <w:rFonts w:cs="Helvetica Neue"/>
              <w:noProof/>
              <w:color w:val="212121"/>
              <w:shd w:val="clear" w:color="auto" w:fill="FFFFFF"/>
            </w:rPr>
            <w:t>(Town of Mashpee)</w:t>
          </w:r>
          <w:r w:rsidRPr="003C5458">
            <w:rPr>
              <w:rFonts w:cs="Helvetica Neue"/>
              <w:color w:val="212121"/>
              <w:shd w:val="clear" w:color="auto" w:fill="FFFFFF"/>
            </w:rPr>
            <w:fldChar w:fldCharType="end"/>
          </w:r>
        </w:sdtContent>
      </w:sdt>
      <w:r w:rsidRPr="003C5458">
        <w:rPr>
          <w:rFonts w:cs="Helvetica Neue"/>
          <w:color w:val="212121"/>
          <w:shd w:val="clear" w:color="auto" w:fill="FFFFFF"/>
        </w:rPr>
        <w:t>.</w:t>
      </w:r>
      <w:r>
        <w:rPr>
          <w:rFonts w:cs="Helvetica Neue"/>
          <w:color w:val="212121"/>
          <w:shd w:val="clear" w:color="auto" w:fill="FFFFFF"/>
        </w:rPr>
        <w:t xml:space="preserve"> </w:t>
      </w:r>
    </w:p>
    <w:p w14:paraId="23CD9FA7" w14:textId="67A4247A" w:rsidR="00C917D5" w:rsidRPr="00220D94" w:rsidRDefault="00C917D5" w:rsidP="00D811D5">
      <w:pPr>
        <w:pStyle w:val="SubSubHeading"/>
      </w:pPr>
      <w:r>
        <w:t>Nutrient Control</w:t>
      </w:r>
    </w:p>
    <w:p w14:paraId="1DFEC499" w14:textId="636B8E3B" w:rsidR="00C917D5" w:rsidRDefault="00C917D5" w:rsidP="00D811D5">
      <w:pPr>
        <w:rPr>
          <w:shd w:val="clear" w:color="auto" w:fill="FFFFFF"/>
        </w:rPr>
      </w:pPr>
      <w:r w:rsidRPr="00D811D5">
        <w:rPr>
          <w:shd w:val="clear" w:color="auto" w:fill="FFFFFF"/>
        </w:rPr>
        <w:t>Nutrient-related water quality decline is a serious threat to coastal waters and freshwater ponds in southeastern Massachusetts. The Massachusetts Estuaries Project (MEP) technical report indicated that the Waquoit Bay and the Popponesset Bay system are in impaired water quality as they exceed their critical threshold for nitrogen</w:t>
      </w:r>
      <w:sdt>
        <w:sdtPr>
          <w:rPr>
            <w:shd w:val="clear" w:color="auto" w:fill="FFFFFF"/>
          </w:rPr>
          <w:id w:val="-2128308161"/>
          <w:citation/>
        </w:sdtPr>
        <w:sdtEndPr/>
        <w:sdtContent>
          <w:r w:rsidRPr="00D811D5">
            <w:rPr>
              <w:shd w:val="clear" w:color="auto" w:fill="FFFFFF"/>
            </w:rPr>
            <w:fldChar w:fldCharType="begin"/>
          </w:r>
          <w:r w:rsidRPr="00D811D5">
            <w:rPr>
              <w:shd w:val="clear" w:color="auto" w:fill="FFFFFF"/>
            </w:rPr>
            <w:instrText xml:space="preserve">CITATION Cap \l 1033 </w:instrText>
          </w:r>
          <w:r w:rsidRPr="00D811D5">
            <w:rPr>
              <w:shd w:val="clear" w:color="auto" w:fill="FFFFFF"/>
            </w:rPr>
            <w:fldChar w:fldCharType="separate"/>
          </w:r>
          <w:r w:rsidRPr="00D811D5">
            <w:rPr>
              <w:shd w:val="clear" w:color="auto" w:fill="FFFFFF"/>
            </w:rPr>
            <w:t xml:space="preserve"> (Cape Cod Commission, 2017)</w:t>
          </w:r>
          <w:r w:rsidRPr="00D811D5">
            <w:rPr>
              <w:shd w:val="clear" w:color="auto" w:fill="FFFFFF"/>
            </w:rPr>
            <w:fldChar w:fldCharType="end"/>
          </w:r>
        </w:sdtContent>
      </w:sdt>
      <w:r w:rsidRPr="00D811D5">
        <w:rPr>
          <w:shd w:val="clear" w:color="auto" w:fill="FFFFFF"/>
        </w:rPr>
        <w:t>. The Comprehensive Watershed Nitrogen Management Plan is the culmination of multiple documents examining the needs and coordinating efforts of the Massachusetts Estuaries Project (MEP)</w:t>
      </w:r>
      <w:sdt>
        <w:sdtPr>
          <w:rPr>
            <w:shd w:val="clear" w:color="auto" w:fill="FFFFFF"/>
          </w:rPr>
          <w:id w:val="-779328943"/>
          <w:citation/>
        </w:sdtPr>
        <w:sdtEndPr/>
        <w:sdtContent>
          <w:r w:rsidRPr="00D811D5">
            <w:rPr>
              <w:shd w:val="clear" w:color="auto" w:fill="FFFFFF"/>
            </w:rPr>
            <w:fldChar w:fldCharType="begin"/>
          </w:r>
          <w:r w:rsidRPr="00D811D5">
            <w:rPr>
              <w:shd w:val="clear" w:color="auto" w:fill="FFFFFF"/>
            </w:rPr>
            <w:instrText xml:space="preserve"> CITATION Tow191 \l 1033 </w:instrText>
          </w:r>
          <w:r w:rsidRPr="00D811D5">
            <w:rPr>
              <w:shd w:val="clear" w:color="auto" w:fill="FFFFFF"/>
            </w:rPr>
            <w:fldChar w:fldCharType="separate"/>
          </w:r>
          <w:r w:rsidRPr="00D811D5">
            <w:rPr>
              <w:shd w:val="clear" w:color="auto" w:fill="FFFFFF"/>
            </w:rPr>
            <w:t xml:space="preserve"> (Town of Mashpee, 2019)</w:t>
          </w:r>
          <w:r w:rsidRPr="00D811D5">
            <w:rPr>
              <w:shd w:val="clear" w:color="auto" w:fill="FFFFFF"/>
            </w:rPr>
            <w:fldChar w:fldCharType="end"/>
          </w:r>
        </w:sdtContent>
      </w:sdt>
      <w:r w:rsidRPr="00D811D5">
        <w:rPr>
          <w:shd w:val="clear" w:color="auto" w:fill="FFFFFF"/>
        </w:rPr>
        <w:t>. The Mashpee Sewer Commission is exploring the expansion of Phase 2 of the Town's Comprehensive Watershed Nitrogen Management Plan to include lakes and ponds</w:t>
      </w:r>
      <w:sdt>
        <w:sdtPr>
          <w:rPr>
            <w:shd w:val="clear" w:color="auto" w:fill="FFFFFF"/>
          </w:rPr>
          <w:id w:val="88673703"/>
          <w:citation/>
        </w:sdtPr>
        <w:sdtEndPr/>
        <w:sdtContent>
          <w:r w:rsidRPr="00D811D5">
            <w:rPr>
              <w:shd w:val="clear" w:color="auto" w:fill="FFFFFF"/>
            </w:rPr>
            <w:fldChar w:fldCharType="begin"/>
          </w:r>
          <w:r w:rsidRPr="00D811D5">
            <w:rPr>
              <w:shd w:val="clear" w:color="auto" w:fill="FFFFFF"/>
            </w:rPr>
            <w:instrText xml:space="preserve"> CITATION Jun21 \l 1033 </w:instrText>
          </w:r>
          <w:r w:rsidRPr="00D811D5">
            <w:rPr>
              <w:shd w:val="clear" w:color="auto" w:fill="FFFFFF"/>
            </w:rPr>
            <w:fldChar w:fldCharType="separate"/>
          </w:r>
          <w:r w:rsidRPr="00D811D5">
            <w:rPr>
              <w:shd w:val="clear" w:color="auto" w:fill="FFFFFF"/>
            </w:rPr>
            <w:t xml:space="preserve"> (Jung, 2021)</w:t>
          </w:r>
          <w:r w:rsidRPr="00D811D5">
            <w:rPr>
              <w:shd w:val="clear" w:color="auto" w:fill="FFFFFF"/>
            </w:rPr>
            <w:fldChar w:fldCharType="end"/>
          </w:r>
        </w:sdtContent>
      </w:sdt>
      <w:r w:rsidRPr="00D811D5">
        <w:rPr>
          <w:shd w:val="clear" w:color="auto" w:fill="FFFFFF"/>
        </w:rPr>
        <w:t xml:space="preserve">. </w:t>
      </w:r>
    </w:p>
    <w:p w14:paraId="51C8F6B3" w14:textId="182EE8E6" w:rsidR="00C917D5" w:rsidRDefault="00C917D5" w:rsidP="00D811D5">
      <w:pPr>
        <w:rPr>
          <w:shd w:val="clear" w:color="auto" w:fill="FFFFFF"/>
        </w:rPr>
      </w:pPr>
      <w:r w:rsidRPr="00D811D5">
        <w:rPr>
          <w:shd w:val="clear" w:color="auto" w:fill="FFFFFF"/>
        </w:rPr>
        <w:t>Nitrogen is detrimental to the water quality of Mashpee’s ponds, streams, and bay area. Excess nitrogen can also cause algae blooms, which lower oxygen levels and lead to long-term damage to the ecosystem</w:t>
      </w:r>
      <w:sdt>
        <w:sdtPr>
          <w:rPr>
            <w:shd w:val="clear" w:color="auto" w:fill="FFFFFF"/>
          </w:rPr>
          <w:id w:val="760880996"/>
          <w:citation/>
        </w:sdtPr>
        <w:sdtEndPr/>
        <w:sdtContent>
          <w:r w:rsidRPr="00D811D5">
            <w:rPr>
              <w:shd w:val="clear" w:color="auto" w:fill="FFFFFF"/>
            </w:rPr>
            <w:fldChar w:fldCharType="begin"/>
          </w:r>
          <w:r w:rsidRPr="00D811D5">
            <w:rPr>
              <w:shd w:val="clear" w:color="auto" w:fill="FFFFFF"/>
            </w:rPr>
            <w:instrText xml:space="preserve"> CITATION Tow21 \l 1033 </w:instrText>
          </w:r>
          <w:r w:rsidRPr="00D811D5">
            <w:rPr>
              <w:shd w:val="clear" w:color="auto" w:fill="FFFFFF"/>
            </w:rPr>
            <w:fldChar w:fldCharType="separate"/>
          </w:r>
          <w:r w:rsidRPr="00D811D5">
            <w:rPr>
              <w:shd w:val="clear" w:color="auto" w:fill="FFFFFF"/>
            </w:rPr>
            <w:t xml:space="preserve"> (Town of Mashpee, 2021)</w:t>
          </w:r>
          <w:r w:rsidRPr="00D811D5">
            <w:rPr>
              <w:shd w:val="clear" w:color="auto" w:fill="FFFFFF"/>
            </w:rPr>
            <w:fldChar w:fldCharType="end"/>
          </w:r>
        </w:sdtContent>
      </w:sdt>
      <w:r w:rsidRPr="00D811D5">
        <w:rPr>
          <w:shd w:val="clear" w:color="auto" w:fill="FFFFFF"/>
        </w:rPr>
        <w:t>. The Nitrogen Control section in the Town Bylaw aims to conserve valuable waterways and other resources that increase property values, protect the unique environment vital to the local economy, and reduce the financial burden on taxpayers and property owners by regulating the outdoor application of nitrogen and phosphorous on turf</w:t>
      </w:r>
      <w:sdt>
        <w:sdtPr>
          <w:rPr>
            <w:shd w:val="clear" w:color="auto" w:fill="FFFFFF"/>
          </w:rPr>
          <w:id w:val="-681962453"/>
          <w:citation/>
        </w:sdtPr>
        <w:sdtEndPr/>
        <w:sdtContent>
          <w:r w:rsidRPr="00D811D5">
            <w:rPr>
              <w:shd w:val="clear" w:color="auto" w:fill="FFFFFF"/>
            </w:rPr>
            <w:fldChar w:fldCharType="begin"/>
          </w:r>
          <w:r w:rsidRPr="00D811D5">
            <w:rPr>
              <w:shd w:val="clear" w:color="auto" w:fill="FFFFFF"/>
            </w:rPr>
            <w:instrText xml:space="preserve"> CITATION Tow19 \l 1033 </w:instrText>
          </w:r>
          <w:r w:rsidRPr="00D811D5">
            <w:rPr>
              <w:shd w:val="clear" w:color="auto" w:fill="FFFFFF"/>
            </w:rPr>
            <w:fldChar w:fldCharType="separate"/>
          </w:r>
          <w:r w:rsidRPr="00D811D5">
            <w:rPr>
              <w:shd w:val="clear" w:color="auto" w:fill="FFFFFF"/>
            </w:rPr>
            <w:t xml:space="preserve"> (Town of Mashpee, 2019)</w:t>
          </w:r>
          <w:r w:rsidRPr="00D811D5">
            <w:rPr>
              <w:shd w:val="clear" w:color="auto" w:fill="FFFFFF"/>
            </w:rPr>
            <w:fldChar w:fldCharType="end"/>
          </w:r>
        </w:sdtContent>
      </w:sdt>
      <w:r w:rsidRPr="00D811D5">
        <w:rPr>
          <w:shd w:val="clear" w:color="auto" w:fill="FFFFFF"/>
        </w:rPr>
        <w:t>. The regulation of fertilizer applications will reduce the overall amount of excess nitrogen and phosphorous entering resource areas as defined in the Mashpee Wetlands Protection Bylaw</w:t>
      </w:r>
      <w:sdt>
        <w:sdtPr>
          <w:rPr>
            <w:shd w:val="clear" w:color="auto" w:fill="FFFFFF"/>
          </w:rPr>
          <w:id w:val="1023901448"/>
          <w:citation/>
        </w:sdtPr>
        <w:sdtEndPr/>
        <w:sdtContent>
          <w:r w:rsidRPr="00D811D5">
            <w:rPr>
              <w:shd w:val="clear" w:color="auto" w:fill="FFFFFF"/>
            </w:rPr>
            <w:fldChar w:fldCharType="begin"/>
          </w:r>
          <w:r w:rsidRPr="00D811D5">
            <w:rPr>
              <w:shd w:val="clear" w:color="auto" w:fill="FFFFFF"/>
            </w:rPr>
            <w:instrText xml:space="preserve"> CITATION Tow19 \l 1033 </w:instrText>
          </w:r>
          <w:r w:rsidRPr="00D811D5">
            <w:rPr>
              <w:shd w:val="clear" w:color="auto" w:fill="FFFFFF"/>
            </w:rPr>
            <w:fldChar w:fldCharType="separate"/>
          </w:r>
          <w:r w:rsidRPr="00D811D5">
            <w:rPr>
              <w:shd w:val="clear" w:color="auto" w:fill="FFFFFF"/>
            </w:rPr>
            <w:t xml:space="preserve"> (Town of Mashpee, 2019)</w:t>
          </w:r>
          <w:r w:rsidRPr="00D811D5">
            <w:rPr>
              <w:shd w:val="clear" w:color="auto" w:fill="FFFFFF"/>
            </w:rPr>
            <w:fldChar w:fldCharType="end"/>
          </w:r>
        </w:sdtContent>
      </w:sdt>
      <w:r w:rsidRPr="00D811D5">
        <w:rPr>
          <w:shd w:val="clear" w:color="auto" w:fill="FFFFFF"/>
        </w:rPr>
        <w:t>. The Town also seeds shellfish as a remedial action for estuaries approaching their nitrogen targets</w:t>
      </w:r>
      <w:sdt>
        <w:sdtPr>
          <w:rPr>
            <w:shd w:val="clear" w:color="auto" w:fill="FFFFFF"/>
          </w:rPr>
          <w:id w:val="-2056451881"/>
          <w:citation/>
        </w:sdtPr>
        <w:sdtEndPr/>
        <w:sdtContent>
          <w:r w:rsidRPr="00D811D5">
            <w:rPr>
              <w:shd w:val="clear" w:color="auto" w:fill="FFFFFF"/>
            </w:rPr>
            <w:fldChar w:fldCharType="begin"/>
          </w:r>
          <w:r w:rsidRPr="00D811D5">
            <w:rPr>
              <w:shd w:val="clear" w:color="auto" w:fill="FFFFFF"/>
            </w:rPr>
            <w:instrText xml:space="preserve">CITATION Tow18 \l 1033 </w:instrText>
          </w:r>
          <w:r w:rsidRPr="00D811D5">
            <w:rPr>
              <w:shd w:val="clear" w:color="auto" w:fill="FFFFFF"/>
            </w:rPr>
            <w:fldChar w:fldCharType="separate"/>
          </w:r>
          <w:r w:rsidRPr="00D811D5">
            <w:rPr>
              <w:shd w:val="clear" w:color="auto" w:fill="FFFFFF"/>
            </w:rPr>
            <w:t xml:space="preserve"> (Howes B. L., 2021)</w:t>
          </w:r>
          <w:r w:rsidRPr="00D811D5">
            <w:rPr>
              <w:shd w:val="clear" w:color="auto" w:fill="FFFFFF"/>
            </w:rPr>
            <w:fldChar w:fldCharType="end"/>
          </w:r>
        </w:sdtContent>
      </w:sdt>
      <w:r w:rsidRPr="00D811D5">
        <w:rPr>
          <w:shd w:val="clear" w:color="auto" w:fill="FFFFFF"/>
        </w:rPr>
        <w:t>.</w:t>
      </w:r>
    </w:p>
    <w:p w14:paraId="25AD180E" w14:textId="77777777" w:rsidR="00C917D5" w:rsidRPr="00D811D5" w:rsidRDefault="00C917D5" w:rsidP="00D811D5">
      <w:pPr>
        <w:spacing w:after="0"/>
        <w:rPr>
          <w:rFonts w:cs="Helvetica Neue"/>
          <w:color w:val="212121"/>
          <w:shd w:val="clear" w:color="auto" w:fill="FFFFFF"/>
        </w:rPr>
      </w:pPr>
      <w:r w:rsidRPr="00D811D5">
        <w:rPr>
          <w:rFonts w:cs="Helvetica Neue"/>
          <w:color w:val="212121"/>
          <w:shd w:val="clear" w:color="auto" w:fill="FFFFFF"/>
        </w:rPr>
        <w:t xml:space="preserve">Phosphorus introduction into Mashpee’s freshwater systems can lead to algal growth and subsequent eutrophication. Eutrophication can result in anoxia, or lack of oxygen, from water bodies, threatening biodiversity. Phosphorus enrichment was found to be causing eutrophication in three of Mashpee’s four largest ponds (Ashumet, Santuit, Mashpee Wakeby). Harmful algae blooms (HABs) can result in adverse health effects in humans and animals. Mashpee Wakeby Pond and Santuit Pond have been closed to the public for extended periods of time due to the presence of HABs. Long-term closures are expected to increase with climate change and nutrient pollution </w:t>
      </w:r>
      <w:sdt>
        <w:sdtPr>
          <w:rPr>
            <w:rFonts w:cs="Helvetica Neue"/>
            <w:color w:val="212121"/>
            <w:shd w:val="clear" w:color="auto" w:fill="FFFFFF"/>
          </w:rPr>
          <w:id w:val="-1206320366"/>
          <w:citation/>
        </w:sdtPr>
        <w:sdtEndPr/>
        <w:sdtContent>
          <w:r w:rsidRPr="00D811D5">
            <w:rPr>
              <w:rFonts w:cs="Helvetica Neue"/>
              <w:color w:val="212121"/>
              <w:shd w:val="clear" w:color="auto" w:fill="FFFFFF"/>
            </w:rPr>
            <w:fldChar w:fldCharType="begin"/>
          </w:r>
          <w:r w:rsidRPr="00D811D5">
            <w:rPr>
              <w:rFonts w:cs="Helvetica Neue"/>
              <w:color w:val="212121"/>
              <w:shd w:val="clear" w:color="auto" w:fill="FFFFFF"/>
            </w:rPr>
            <w:instrText xml:space="preserve"> CITATION MashPhosphorus \l 1033 </w:instrText>
          </w:r>
          <w:r w:rsidRPr="00D811D5">
            <w:rPr>
              <w:rFonts w:cs="Helvetica Neue"/>
              <w:color w:val="212121"/>
              <w:shd w:val="clear" w:color="auto" w:fill="FFFFFF"/>
            </w:rPr>
            <w:fldChar w:fldCharType="separate"/>
          </w:r>
          <w:r w:rsidRPr="00D811D5">
            <w:rPr>
              <w:rFonts w:cs="Helvetica Neue"/>
              <w:color w:val="212121"/>
              <w:shd w:val="clear" w:color="auto" w:fill="FFFFFF"/>
            </w:rPr>
            <w:t>(Mashpee Department of Natural Resources and Fuss &amp; O'Neill, 2022)</w:t>
          </w:r>
          <w:r w:rsidRPr="00D811D5">
            <w:rPr>
              <w:rFonts w:cs="Helvetica Neue"/>
              <w:color w:val="212121"/>
              <w:shd w:val="clear" w:color="auto" w:fill="FFFFFF"/>
            </w:rPr>
            <w:fldChar w:fldCharType="end"/>
          </w:r>
        </w:sdtContent>
      </w:sdt>
      <w:r w:rsidRPr="00D811D5">
        <w:rPr>
          <w:rFonts w:cs="Helvetica Neue"/>
          <w:color w:val="212121"/>
          <w:shd w:val="clear" w:color="auto" w:fill="FFFFFF"/>
        </w:rPr>
        <w:t xml:space="preserve">.       </w:t>
      </w:r>
    </w:p>
    <w:p w14:paraId="0B8C30A3" w14:textId="06AA54C3" w:rsidR="00C917D5" w:rsidRDefault="00C917D5" w:rsidP="00D811D5">
      <w:pPr>
        <w:pStyle w:val="SubSubHeading"/>
      </w:pPr>
      <w:r w:rsidRPr="00220D94">
        <w:t>Groundwater Contamination</w:t>
      </w:r>
    </w:p>
    <w:p w14:paraId="18E7FB7E" w14:textId="706A77B5" w:rsidR="00C917D5" w:rsidRDefault="00C917D5">
      <w:pPr>
        <w:spacing w:after="0"/>
        <w:rPr>
          <w:rFonts w:cs="Helvetica Neue"/>
          <w:color w:val="212121"/>
          <w:shd w:val="clear" w:color="auto" w:fill="FFFFFF"/>
        </w:rPr>
      </w:pPr>
      <w:r w:rsidRPr="00D811D5">
        <w:rPr>
          <w:rFonts w:cs="Helvetica Neue"/>
          <w:color w:val="212121"/>
          <w:shd w:val="clear" w:color="auto" w:fill="FFFFFF"/>
        </w:rPr>
        <w:t>Joint Base Cape Cod, which includes Otis Air National Guard Base and Camp Edwards, has been an Environmental Protection Agency (EPA) Superfund site since the late 1980s. Per-</w:t>
      </w:r>
      <w:r w:rsidR="00635D60" w:rsidRPr="00D811D5">
        <w:rPr>
          <w:rFonts w:cs="Helvetica Neue"/>
          <w:color w:val="212121"/>
          <w:shd w:val="clear" w:color="auto" w:fill="FFFFFF"/>
        </w:rPr>
        <w:t xml:space="preserve"> </w:t>
      </w:r>
      <w:r w:rsidRPr="00D811D5">
        <w:rPr>
          <w:rFonts w:cs="Helvetica Neue"/>
          <w:color w:val="212121"/>
          <w:shd w:val="clear" w:color="auto" w:fill="FFFFFF"/>
        </w:rPr>
        <w:t xml:space="preserve">and polyfluoroalkyl substances (PFAS) were detected in nearby groundwater, threatening the Sagamore Lens aquifer </w:t>
      </w:r>
      <w:sdt>
        <w:sdtPr>
          <w:rPr>
            <w:rFonts w:cs="Helvetica Neue"/>
            <w:color w:val="212121"/>
            <w:shd w:val="clear" w:color="auto" w:fill="FFFFFF"/>
          </w:rPr>
          <w:id w:val="-626623803"/>
          <w:citation/>
        </w:sdtPr>
        <w:sdtEndPr/>
        <w:sdtContent>
          <w:r w:rsidRPr="00D811D5">
            <w:rPr>
              <w:rFonts w:cs="Helvetica Neue"/>
              <w:color w:val="212121"/>
              <w:shd w:val="clear" w:color="auto" w:fill="FFFFFF"/>
            </w:rPr>
            <w:fldChar w:fldCharType="begin"/>
          </w:r>
          <w:r w:rsidRPr="00D811D5">
            <w:rPr>
              <w:rFonts w:cs="Helvetica Neue"/>
              <w:color w:val="212121"/>
              <w:shd w:val="clear" w:color="auto" w:fill="FFFFFF"/>
            </w:rPr>
            <w:instrText xml:space="preserve">CITATION EPA1 \l 1033 </w:instrText>
          </w:r>
          <w:r w:rsidRPr="00D811D5">
            <w:rPr>
              <w:rFonts w:cs="Helvetica Neue"/>
              <w:color w:val="212121"/>
              <w:shd w:val="clear" w:color="auto" w:fill="FFFFFF"/>
            </w:rPr>
            <w:fldChar w:fldCharType="separate"/>
          </w:r>
          <w:r w:rsidRPr="00D811D5">
            <w:rPr>
              <w:rFonts w:cs="Helvetica Neue"/>
              <w:color w:val="212121"/>
              <w:shd w:val="clear" w:color="auto" w:fill="FFFFFF"/>
            </w:rPr>
            <w:t>(EPA)</w:t>
          </w:r>
          <w:r w:rsidRPr="00D811D5">
            <w:rPr>
              <w:rFonts w:cs="Helvetica Neue"/>
              <w:color w:val="212121"/>
              <w:shd w:val="clear" w:color="auto" w:fill="FFFFFF"/>
            </w:rPr>
            <w:fldChar w:fldCharType="end"/>
          </w:r>
        </w:sdtContent>
      </w:sdt>
      <w:r w:rsidRPr="00D811D5">
        <w:rPr>
          <w:rFonts w:cs="Helvetica Neue"/>
          <w:color w:val="212121"/>
          <w:shd w:val="clear" w:color="auto" w:fill="FFFFFF"/>
        </w:rPr>
        <w:t>. The EPA continues to conduct groundwater plume extraction and treatment will be provided until PFAS levels reach EPA standards, with an expected completion date of 2060 for some measures</w:t>
      </w:r>
      <w:sdt>
        <w:sdtPr>
          <w:rPr>
            <w:rFonts w:cs="Helvetica Neue"/>
            <w:color w:val="212121"/>
            <w:shd w:val="clear" w:color="auto" w:fill="FFFFFF"/>
          </w:rPr>
          <w:id w:val="-1093777645"/>
          <w:citation/>
        </w:sdtPr>
        <w:sdtEndPr/>
        <w:sdtContent>
          <w:r w:rsidRPr="00D811D5">
            <w:rPr>
              <w:rFonts w:cs="Helvetica Neue"/>
              <w:color w:val="212121"/>
              <w:shd w:val="clear" w:color="auto" w:fill="FFFFFF"/>
            </w:rPr>
            <w:fldChar w:fldCharType="begin"/>
          </w:r>
          <w:r w:rsidRPr="00D811D5">
            <w:rPr>
              <w:rFonts w:cs="Helvetica Neue"/>
              <w:color w:val="212121"/>
              <w:shd w:val="clear" w:color="auto" w:fill="FFFFFF"/>
            </w:rPr>
            <w:instrText xml:space="preserve"> CITATION JBCCUpdate \l 1033 </w:instrText>
          </w:r>
          <w:r w:rsidRPr="00D811D5">
            <w:rPr>
              <w:rFonts w:cs="Helvetica Neue"/>
              <w:color w:val="212121"/>
              <w:shd w:val="clear" w:color="auto" w:fill="FFFFFF"/>
            </w:rPr>
            <w:fldChar w:fldCharType="separate"/>
          </w:r>
          <w:r w:rsidRPr="00D811D5">
            <w:rPr>
              <w:rFonts w:cs="Helvetica Neue"/>
              <w:color w:val="212121"/>
              <w:shd w:val="clear" w:color="auto" w:fill="FFFFFF"/>
            </w:rPr>
            <w:t xml:space="preserve"> (Massachusetts National Guard, 2019)</w:t>
          </w:r>
          <w:r w:rsidRPr="00D811D5">
            <w:rPr>
              <w:rFonts w:cs="Helvetica Neue"/>
              <w:color w:val="212121"/>
              <w:shd w:val="clear" w:color="auto" w:fill="FFFFFF"/>
            </w:rPr>
            <w:fldChar w:fldCharType="end"/>
          </w:r>
        </w:sdtContent>
      </w:sdt>
      <w:r w:rsidRPr="00D811D5">
        <w:rPr>
          <w:rFonts w:cs="Helvetica Neue"/>
          <w:color w:val="212121"/>
          <w:shd w:val="clear" w:color="auto" w:fill="FFFFFF"/>
        </w:rPr>
        <w:t>.</w:t>
      </w:r>
    </w:p>
    <w:p w14:paraId="23FF5DAF" w14:textId="5077DCEC" w:rsidR="00D14755" w:rsidRDefault="00D14755">
      <w:pPr>
        <w:spacing w:after="0"/>
        <w:rPr>
          <w:rFonts w:cs="Helvetica Neue"/>
          <w:color w:val="212121"/>
          <w:shd w:val="clear" w:color="auto" w:fill="FFFFFF"/>
        </w:rPr>
      </w:pPr>
    </w:p>
    <w:p w14:paraId="216333C3" w14:textId="7DBF8AC7" w:rsidR="00D14755" w:rsidRDefault="00D14755" w:rsidP="000378E9">
      <w:pPr>
        <w:pStyle w:val="Heading3"/>
        <w:rPr>
          <w:rFonts w:eastAsiaTheme="minorHAnsi"/>
          <w:shd w:val="clear" w:color="auto" w:fill="FFFFFF"/>
        </w:rPr>
      </w:pPr>
      <w:r>
        <w:rPr>
          <w:rFonts w:eastAsiaTheme="minorHAnsi"/>
          <w:shd w:val="clear" w:color="auto" w:fill="FFFFFF"/>
        </w:rPr>
        <w:lastRenderedPageBreak/>
        <w:t>Opportunities</w:t>
      </w:r>
    </w:p>
    <w:p w14:paraId="745F3993" w14:textId="53EC06A8" w:rsidR="004552A6" w:rsidRPr="00D811D5" w:rsidRDefault="00B45A32" w:rsidP="00D811D5">
      <w:r>
        <w:t xml:space="preserve">Mashpee has many tools at its disposal to improve water quality, stormwater management, and protect native aquatic species. </w:t>
      </w:r>
      <w:r w:rsidR="004552A6">
        <w:t xml:space="preserve">The Town is currently in the process of developing and adopting a state approved harbor management plan, which will take approximately two years as of January 2023. </w:t>
      </w:r>
      <w:r w:rsidR="004552A6">
        <w:t>The Harbor Management Plan and Mashpee Clean Water Plan offer guidance for implementing actions that address Mashpee’s groundwater contamination and invasive species management.</w:t>
      </w:r>
      <w:r w:rsidR="004552A6">
        <w:t xml:space="preserve"> </w:t>
      </w:r>
      <w:r>
        <w:t>Irrigation policies and the wetland protection bylaw are examples of what future policy-based actions should mimic.</w:t>
      </w:r>
    </w:p>
    <w:p w14:paraId="0C731B3F" w14:textId="05DC03B3" w:rsidR="005B25B4" w:rsidRPr="0057445A" w:rsidRDefault="005B25B4" w:rsidP="000378E9">
      <w:pPr>
        <w:pStyle w:val="Heading3"/>
      </w:pPr>
      <w:r w:rsidRPr="00E054F0">
        <w:t>Current Measures</w:t>
      </w:r>
    </w:p>
    <w:p w14:paraId="40795CD0" w14:textId="22DA1FCE" w:rsidR="00D14755" w:rsidRDefault="00B45A32" w:rsidP="00D811D5">
      <w:r>
        <w:t xml:space="preserve">Shellfish aquaculture is a core component of Mashpee’s modern “blue” economy. Mashpee and regional partners have introduced </w:t>
      </w:r>
      <w:r w:rsidR="00635D60" w:rsidRPr="00D811D5">
        <w:t xml:space="preserve">programs and projects </w:t>
      </w:r>
      <w:r>
        <w:t>that primarily address</w:t>
      </w:r>
      <w:r w:rsidR="00635D60" w:rsidRPr="00D811D5">
        <w:t xml:space="preserve"> nitrogen loading</w:t>
      </w:r>
      <w:r>
        <w:t>,</w:t>
      </w:r>
      <w:r w:rsidR="00635D60" w:rsidRPr="00D811D5">
        <w:t xml:space="preserve"> includ</w:t>
      </w:r>
      <w:r>
        <w:t xml:space="preserve">ing the </w:t>
      </w:r>
      <w:r w:rsidR="00635D60" w:rsidRPr="00635D60">
        <w:t>MVP Action Grant Nitrogen Loading on Santuit Pond</w:t>
      </w:r>
      <w:r>
        <w:t xml:space="preserve">, </w:t>
      </w:r>
      <w:r w:rsidR="00635D60" w:rsidRPr="00D811D5">
        <w:t>Mashpee/Wakeby Pond Study</w:t>
      </w:r>
      <w:r>
        <w:t xml:space="preserve">, </w:t>
      </w:r>
      <w:r w:rsidR="00635D60" w:rsidRPr="00220D94">
        <w:t>SNEP Program</w:t>
      </w:r>
      <w:r>
        <w:t xml:space="preserve">, </w:t>
      </w:r>
      <w:r w:rsidR="00635D60" w:rsidRPr="000121E4">
        <w:t>Harbor Management Plan</w:t>
      </w:r>
      <w:r>
        <w:t xml:space="preserve">, </w:t>
      </w:r>
      <w:r w:rsidR="00635D60" w:rsidRPr="000121E4">
        <w:t>Ashumet Pond Clean Up</w:t>
      </w:r>
      <w:r>
        <w:t>, and updated Town bylaws associated with clean water.</w:t>
      </w:r>
      <w:r w:rsidR="00635D60" w:rsidRPr="000121E4">
        <w:t xml:space="preserve"> </w:t>
      </w:r>
    </w:p>
    <w:p w14:paraId="1A5A426D" w14:textId="64E58006" w:rsidR="00A443F8" w:rsidRPr="00B74452" w:rsidRDefault="00A443F8" w:rsidP="00322EF2">
      <w:pPr>
        <w:pStyle w:val="Heading2"/>
        <w:rPr>
          <w:rFonts w:cs="Times New Roman"/>
        </w:rPr>
      </w:pPr>
      <w:r w:rsidRPr="00A443F8">
        <w:t>Goals &amp; Policies</w:t>
      </w:r>
    </w:p>
    <w:p w14:paraId="3C5ADFA4" w14:textId="77777777" w:rsidR="00A443F8" w:rsidRPr="008C092F" w:rsidRDefault="00A443F8" w:rsidP="00A443F8">
      <w:pPr>
        <w:spacing w:after="0"/>
        <w:rPr>
          <w:i/>
          <w:iCs/>
        </w:rPr>
      </w:pPr>
      <w:r w:rsidRPr="008C092F">
        <w:rPr>
          <w:i/>
          <w:iCs/>
        </w:rPr>
        <w:t>Goals</w:t>
      </w:r>
    </w:p>
    <w:p w14:paraId="5FBCA96E" w14:textId="77777777" w:rsidR="00306340" w:rsidRDefault="00306340" w:rsidP="00D811D5">
      <w:pPr>
        <w:pStyle w:val="ListParagraph"/>
        <w:numPr>
          <w:ilvl w:val="0"/>
          <w:numId w:val="27"/>
        </w:numPr>
      </w:pPr>
      <w:r>
        <w:t>Maintain and restore the quality of Mashpee’s groundwater to ensure an adequate supply of safe, high quality drinking water.</w:t>
      </w:r>
    </w:p>
    <w:p w14:paraId="63BCC5E3" w14:textId="77777777" w:rsidR="00306340" w:rsidRDefault="00306340" w:rsidP="00D811D5">
      <w:pPr>
        <w:pStyle w:val="ListParagraph"/>
        <w:numPr>
          <w:ilvl w:val="0"/>
          <w:numId w:val="27"/>
        </w:numPr>
      </w:pPr>
      <w:r>
        <w:t>Protect Mashpee’s groundwater supply, wetlands, and surface water from contamination and restore/remediate impacted and polluted water bodies.</w:t>
      </w:r>
    </w:p>
    <w:p w14:paraId="5C008901" w14:textId="77777777" w:rsidR="00306340" w:rsidRDefault="00306340" w:rsidP="00D811D5">
      <w:pPr>
        <w:pStyle w:val="ListParagraph"/>
        <w:numPr>
          <w:ilvl w:val="0"/>
          <w:numId w:val="27"/>
        </w:numPr>
      </w:pPr>
      <w:r>
        <w:t>Prevent harmful algal blooms in Mashpee waters to maximize recreational opportunities and preserve safe drinking water for all residents.</w:t>
      </w:r>
    </w:p>
    <w:p w14:paraId="1B94C8A7" w14:textId="77777777" w:rsidR="00306340" w:rsidRDefault="00306340" w:rsidP="00D811D5">
      <w:pPr>
        <w:pStyle w:val="ListParagraph"/>
        <w:numPr>
          <w:ilvl w:val="0"/>
          <w:numId w:val="27"/>
        </w:numPr>
      </w:pPr>
      <w:r>
        <w:t>Maintain and expand wastewater treatment and disposal facilities.</w:t>
      </w:r>
    </w:p>
    <w:p w14:paraId="35E2679D" w14:textId="77777777" w:rsidR="00306340" w:rsidRDefault="00306340" w:rsidP="00D811D5">
      <w:pPr>
        <w:pStyle w:val="ListParagraph"/>
        <w:numPr>
          <w:ilvl w:val="0"/>
          <w:numId w:val="27"/>
        </w:numPr>
      </w:pPr>
      <w:r>
        <w:t xml:space="preserve">Expand wastewater management from the baseline set by the state to enhanced I/A </w:t>
      </w:r>
      <w:proofErr w:type="gramStart"/>
      <w:r>
        <w:t>waste water</w:t>
      </w:r>
      <w:proofErr w:type="gramEnd"/>
      <w:r>
        <w:t xml:space="preserve"> treatment systems and require the removal and replacement of all outdated systems such as cesspools.</w:t>
      </w:r>
    </w:p>
    <w:p w14:paraId="49ADCDAC" w14:textId="77777777" w:rsidR="00306340" w:rsidRDefault="00306340" w:rsidP="00D811D5">
      <w:pPr>
        <w:pStyle w:val="ListParagraph"/>
        <w:numPr>
          <w:ilvl w:val="0"/>
          <w:numId w:val="27"/>
        </w:numPr>
      </w:pPr>
      <w:r>
        <w:t>Remove all threats from pollutants emerging from Joint Base Cape Cod into Mashpee’s groundwater and open water bodies.</w:t>
      </w:r>
    </w:p>
    <w:p w14:paraId="6166302F" w14:textId="77777777" w:rsidR="00306340" w:rsidRPr="00D811D5" w:rsidRDefault="00306340" w:rsidP="00D811D5">
      <w:pPr>
        <w:shd w:val="clear" w:color="auto" w:fill="FFFFFF"/>
        <w:spacing w:after="0" w:line="240" w:lineRule="auto"/>
        <w:rPr>
          <w:i/>
          <w:iCs/>
        </w:rPr>
      </w:pPr>
      <w:r w:rsidRPr="00D811D5">
        <w:rPr>
          <w:i/>
          <w:iCs/>
        </w:rPr>
        <w:t>Policies</w:t>
      </w:r>
    </w:p>
    <w:p w14:paraId="00AC75C8" w14:textId="2F63222F" w:rsidR="00534967" w:rsidRDefault="0033468A" w:rsidP="00D811D5">
      <w:pPr>
        <w:pStyle w:val="ListParagraph"/>
        <w:numPr>
          <w:ilvl w:val="0"/>
          <w:numId w:val="28"/>
        </w:numPr>
        <w:shd w:val="clear" w:color="auto" w:fill="FFFFFF"/>
        <w:spacing w:after="0" w:line="240" w:lineRule="auto"/>
      </w:pPr>
      <w:r>
        <w:t>C</w:t>
      </w:r>
      <w:r w:rsidR="007A255A">
        <w:t>ontinue to support the shellfish propagation program to enhance local fisheries, restore vital habitat,</w:t>
      </w:r>
      <w:r>
        <w:t xml:space="preserve"> </w:t>
      </w:r>
      <w:r w:rsidR="007A255A">
        <w:t xml:space="preserve"> and remove excessive nitrogen in both Waquoit and Popponesset Bay.</w:t>
      </w:r>
    </w:p>
    <w:p w14:paraId="338FF054" w14:textId="77777777" w:rsidR="00534967" w:rsidRDefault="007A255A" w:rsidP="00D811D5">
      <w:pPr>
        <w:pStyle w:val="ListParagraph"/>
        <w:numPr>
          <w:ilvl w:val="0"/>
          <w:numId w:val="28"/>
        </w:numPr>
        <w:shd w:val="clear" w:color="auto" w:fill="FFFFFF"/>
        <w:spacing w:after="0" w:line="240" w:lineRule="auto"/>
      </w:pPr>
      <w:r>
        <w:t xml:space="preserve">Protect the seashore from erosion. </w:t>
      </w:r>
    </w:p>
    <w:p w14:paraId="448C2317" w14:textId="77777777" w:rsidR="00306340" w:rsidRDefault="007A255A" w:rsidP="00D811D5">
      <w:pPr>
        <w:pStyle w:val="ListParagraph"/>
        <w:numPr>
          <w:ilvl w:val="0"/>
          <w:numId w:val="28"/>
        </w:numPr>
        <w:shd w:val="clear" w:color="auto" w:fill="FFFFFF"/>
        <w:spacing w:after="0" w:line="240" w:lineRule="auto"/>
      </w:pPr>
      <w:r>
        <w:t>Preserve fish and hunting rights of way on shore.</w:t>
      </w:r>
    </w:p>
    <w:p w14:paraId="384B0194" w14:textId="7B3F4021" w:rsidR="00B74452" w:rsidRDefault="007A255A" w:rsidP="00D811D5">
      <w:pPr>
        <w:pStyle w:val="ListParagraph"/>
        <w:numPr>
          <w:ilvl w:val="0"/>
          <w:numId w:val="28"/>
        </w:numPr>
        <w:shd w:val="clear" w:color="auto" w:fill="FFFFFF"/>
        <w:spacing w:after="0" w:line="240" w:lineRule="auto"/>
      </w:pPr>
      <w:r>
        <w:t>Promote shellfish seeding programs.</w:t>
      </w:r>
    </w:p>
    <w:p w14:paraId="3CC1FBF5" w14:textId="1DDEF636" w:rsidR="00123C15" w:rsidRPr="00D811D5" w:rsidRDefault="00123C15">
      <w:pPr>
        <w:rPr>
          <w:sz w:val="18"/>
          <w:szCs w:val="18"/>
        </w:rPr>
      </w:pPr>
    </w:p>
    <w:sectPr w:rsidR="00123C15" w:rsidRPr="00D811D5">
      <w:headerReference w:type="default" r:id="rId15"/>
      <w:footerReference w:type="default" r:id="rId16"/>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Sweet, Ashley" w:date="2024-02-16T14:32:00Z" w:initials="AS">
    <w:p w14:paraId="5C81325A" w14:textId="77777777" w:rsidR="00D811D5" w:rsidRDefault="00D811D5" w:rsidP="00D811D5">
      <w:pPr>
        <w:pStyle w:val="CommentText"/>
        <w:jc w:val="left"/>
      </w:pPr>
      <w:r>
        <w:rPr>
          <w:rStyle w:val="CommentReference"/>
        </w:rPr>
        <w:annotationRef/>
      </w:r>
      <w:r>
        <w:t>Incomplete sentence</w:t>
      </w:r>
    </w:p>
  </w:comment>
  <w:comment w:id="2" w:author="Sweet, Ashley" w:date="2024-02-16T14:47:00Z" w:initials="SA">
    <w:p w14:paraId="77E57904" w14:textId="77777777" w:rsidR="000378E9" w:rsidRDefault="000378E9" w:rsidP="000378E9">
      <w:pPr>
        <w:pStyle w:val="CommentText"/>
        <w:jc w:val="left"/>
      </w:pPr>
      <w:r>
        <w:rPr>
          <w:rStyle w:val="CommentReference"/>
        </w:rPr>
        <w:annotationRef/>
      </w:r>
      <w:r>
        <w:t xml:space="preserve">Confirm that this is the right location for this text. Feels like it might be out of place under the subheading of "Shoreline" </w:t>
      </w:r>
    </w:p>
  </w:comment>
  <w:comment w:id="4" w:author="Sweet, Ashley" w:date="2024-02-16T15:48:00Z" w:initials="SA">
    <w:p w14:paraId="4FEAAB8D" w14:textId="77777777" w:rsidR="005F0D94" w:rsidRDefault="005F0D94" w:rsidP="005F0D94">
      <w:pPr>
        <w:pStyle w:val="CommentText"/>
        <w:jc w:val="left"/>
      </w:pPr>
      <w:r>
        <w:rPr>
          <w:rStyle w:val="CommentReference"/>
        </w:rPr>
        <w:annotationRef/>
      </w:r>
      <w:r>
        <w:t>Evan, is this still current or could you provide an updated number?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C81325A" w15:done="0"/>
  <w15:commentEx w15:paraId="77E57904" w15:done="0"/>
  <w15:commentEx w15:paraId="4FEAAB8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651CF2B" w16cex:dateUtc="2024-02-16T19:32:00Z"/>
  <w16cex:commentExtensible w16cex:durableId="6D88AFAE" w16cex:dateUtc="2024-02-16T19:47:00Z"/>
  <w16cex:commentExtensible w16cex:durableId="08ACBC47" w16cex:dateUtc="2024-02-16T20: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C81325A" w16cid:durableId="2651CF2B"/>
  <w16cid:commentId w16cid:paraId="77E57904" w16cid:durableId="6D88AFAE"/>
  <w16cid:commentId w16cid:paraId="4FEAAB8D" w16cid:durableId="08ACBC4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CCD558" w14:textId="77777777" w:rsidR="00292CEF" w:rsidRDefault="00292CEF" w:rsidP="00292CEF">
      <w:pPr>
        <w:spacing w:after="0" w:line="240" w:lineRule="auto"/>
      </w:pPr>
      <w:r>
        <w:separator/>
      </w:r>
    </w:p>
  </w:endnote>
  <w:endnote w:type="continuationSeparator" w:id="0">
    <w:p w14:paraId="78BE604A" w14:textId="77777777" w:rsidR="00292CEF" w:rsidRDefault="00292CEF" w:rsidP="00292C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wis721 Lt BT">
    <w:panose1 w:val="020B0403020202020204"/>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unito">
    <w:charset w:val="00"/>
    <w:family w:val="auto"/>
    <w:pitch w:val="variable"/>
    <w:sig w:usb0="A00002FF" w:usb1="5000204B" w:usb2="00000000" w:usb3="00000000" w:csb0="00000197" w:csb1="00000000"/>
  </w:font>
  <w:font w:name="Helvetica Neue">
    <w:charset w:val="00"/>
    <w:family w:val="auto"/>
    <w:pitch w:val="variable"/>
    <w:sig w:usb0="A0002AE7" w:usb1="00000000" w:usb2="00000000" w:usb3="00000000" w:csb0="000001FF" w:csb1="00000000"/>
  </w:font>
  <w:font w:name="Swis721 BT">
    <w:panose1 w:val="020B0504020202020204"/>
    <w:charset w:val="00"/>
    <w:family w:val="swiss"/>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BAEAC" w14:textId="7B1114B8" w:rsidR="00DC198B" w:rsidRPr="00200FD3" w:rsidRDefault="0093387B" w:rsidP="00DC198B">
    <w:pPr>
      <w:tabs>
        <w:tab w:val="left" w:pos="3915"/>
        <w:tab w:val="center" w:pos="4853"/>
      </w:tabs>
    </w:pPr>
    <w:r>
      <w:rPr>
        <w:noProof/>
      </w:rPr>
      <w:drawing>
        <wp:anchor distT="0" distB="0" distL="114300" distR="114300" simplePos="0" relativeHeight="251664384" behindDoc="1" locked="0" layoutInCell="0" allowOverlap="1" wp14:anchorId="57151272" wp14:editId="5D0B2BE5">
          <wp:simplePos x="0" y="0"/>
          <wp:positionH relativeFrom="margin">
            <wp:posOffset>4313555</wp:posOffset>
          </wp:positionH>
          <wp:positionV relativeFrom="margin">
            <wp:posOffset>8215630</wp:posOffset>
          </wp:positionV>
          <wp:extent cx="1737360" cy="502920"/>
          <wp:effectExtent l="0" t="0" r="0" b="0"/>
          <wp:wrapNone/>
          <wp:docPr id="19" name="Picture 19" descr="A blue and green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 blue and green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7360" cy="50292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2336" behindDoc="0" locked="0" layoutInCell="0" allowOverlap="1" wp14:anchorId="44E62606" wp14:editId="2FF96B81">
              <wp:simplePos x="0" y="0"/>
              <wp:positionH relativeFrom="column">
                <wp:posOffset>-47625</wp:posOffset>
              </wp:positionH>
              <wp:positionV relativeFrom="page">
                <wp:posOffset>9264015</wp:posOffset>
              </wp:positionV>
              <wp:extent cx="2374265" cy="301625"/>
              <wp:effectExtent l="0" t="0" r="0" b="317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01625"/>
                      </a:xfrm>
                      <a:prstGeom prst="rect">
                        <a:avLst/>
                      </a:prstGeom>
                      <a:noFill/>
                      <a:ln w="9525">
                        <a:noFill/>
                        <a:miter lim="800000"/>
                        <a:headEnd/>
                        <a:tailEnd/>
                      </a:ln>
                    </wps:spPr>
                    <wps:txbx>
                      <w:txbxContent>
                        <w:p w14:paraId="19661D81" w14:textId="77777777" w:rsidR="00DC198B" w:rsidRPr="007211AF" w:rsidRDefault="00DC198B" w:rsidP="00DC198B">
                          <w:pPr>
                            <w:spacing w:line="144" w:lineRule="exact"/>
                            <w:rPr>
                              <w:rFonts w:ascii="Arial" w:hAnsi="Arial" w:cs="Arial"/>
                              <w:sz w:val="14"/>
                              <w:szCs w:val="14"/>
                            </w:rPr>
                          </w:pPr>
                          <w:r w:rsidRPr="007211AF">
                            <w:rPr>
                              <w:rFonts w:ascii="Arial" w:hAnsi="Arial" w:cs="Arial"/>
                              <w:sz w:val="14"/>
                              <w:szCs w:val="14"/>
                            </w:rPr>
                            <w:t>westonandsampson.com</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44E62606" id="_x0000_t202" coordsize="21600,21600" o:spt="202" path="m,l,21600r21600,l21600,xe">
              <v:stroke joinstyle="miter"/>
              <v:path gradientshapeok="t" o:connecttype="rect"/>
            </v:shapetype>
            <v:shape id="Text Box 24" o:spid="_x0000_s1027" type="#_x0000_t202" style="position:absolute;left:0;text-align:left;margin-left:-3.75pt;margin-top:729.45pt;width:186.95pt;height:23.75pt;z-index:251662336;visibility:visible;mso-wrap-style:square;mso-width-percent:400;mso-height-percent:0;mso-wrap-distance-left:9pt;mso-wrap-distance-top:0;mso-wrap-distance-right:9pt;mso-wrap-distance-bottom:0;mso-position-horizontal:absolute;mso-position-horizontal-relative:text;mso-position-vertical:absolute;mso-position-vertical-relative:page;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" o:allowincell="f" filled="f" stroked="f">
              <v:textbox>
                <w:txbxContent>
                  <w:p w14:paraId="19661D81" w14:textId="77777777" w:rsidR="00DC198B" w:rsidRPr="007211AF" w:rsidRDefault="00DC198B" w:rsidP="00DC198B">
                    <w:pPr>
                      <w:spacing w:line="144" w:lineRule="exact"/>
                      <w:rPr>
                        <w:rFonts w:ascii="Arial" w:hAnsi="Arial" w:cs="Arial"/>
                        <w:sz w:val="14"/>
                        <w:szCs w:val="14"/>
                      </w:rPr>
                    </w:pPr>
                    <w:r w:rsidRPr="007211AF">
                      <w:rPr>
                        <w:rFonts w:ascii="Arial" w:hAnsi="Arial" w:cs="Arial"/>
                        <w:sz w:val="14"/>
                        <w:szCs w:val="14"/>
                      </w:rPr>
                      <w:t>westonandsampson.com</w:t>
                    </w:r>
                  </w:p>
                </w:txbxContent>
              </v:textbox>
              <w10:wrap anchory="page"/>
            </v:shape>
          </w:pict>
        </mc:Fallback>
      </mc:AlternateContent>
    </w:r>
    <w:r>
      <w:rPr>
        <w:noProof/>
      </w:rPr>
      <w:drawing>
        <wp:anchor distT="0" distB="0" distL="114300" distR="114300" simplePos="0" relativeHeight="251663360" behindDoc="1" locked="0" layoutInCell="0" allowOverlap="1" wp14:anchorId="5573B151" wp14:editId="168A6246">
          <wp:simplePos x="0" y="0"/>
          <wp:positionH relativeFrom="margin">
            <wp:posOffset>-52705</wp:posOffset>
          </wp:positionH>
          <wp:positionV relativeFrom="margin">
            <wp:posOffset>8058150</wp:posOffset>
          </wp:positionV>
          <wp:extent cx="5943600" cy="15557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r="5945"/>
                  <a:stretch>
                    <a:fillRect/>
                  </a:stretch>
                </pic:blipFill>
                <pic:spPr bwMode="auto">
                  <a:xfrm>
                    <a:off x="0" y="0"/>
                    <a:ext cx="5943600" cy="155575"/>
                  </a:xfrm>
                  <a:prstGeom prst="rect">
                    <a:avLst/>
                  </a:prstGeom>
                  <a:noFill/>
                </pic:spPr>
              </pic:pic>
            </a:graphicData>
          </a:graphic>
          <wp14:sizeRelH relativeFrom="page">
            <wp14:pctWidth>0</wp14:pctWidth>
          </wp14:sizeRelH>
          <wp14:sizeRelV relativeFrom="page">
            <wp14:pctHeight>0</wp14:pctHeight>
          </wp14:sizeRelV>
        </wp:anchor>
      </w:drawing>
    </w:r>
    <w:r w:rsidR="00DC198B">
      <w:tab/>
    </w:r>
    <w:r w:rsidR="00DC198B">
      <w:tab/>
    </w:r>
  </w:p>
  <w:p w14:paraId="2B28CB89" w14:textId="6E1B0C61" w:rsidR="00DC198B" w:rsidRPr="00D811D5" w:rsidRDefault="00DC198B" w:rsidP="00DC198B">
    <w:pPr>
      <w:pStyle w:val="Footer"/>
      <w:jc w:val="center"/>
      <w:rPr>
        <w:rFonts w:cs="Arial"/>
      </w:rPr>
    </w:pPr>
    <w:r w:rsidRPr="00D811D5">
      <w:rPr>
        <w:rFonts w:cs="Arial"/>
      </w:rPr>
      <w:t>1</w:t>
    </w:r>
    <w:r w:rsidR="0093387B" w:rsidRPr="00D811D5">
      <w:rPr>
        <w:rFonts w:cs="Arial"/>
      </w:rPr>
      <w:t>0</w:t>
    </w:r>
    <w:r w:rsidRPr="00D811D5">
      <w:rPr>
        <w:rFonts w:cs="Arial"/>
      </w:rPr>
      <w:t>-</w:t>
    </w:r>
    <w:r w:rsidRPr="00D811D5">
      <w:rPr>
        <w:rFonts w:cs="Arial"/>
      </w:rPr>
      <w:fldChar w:fldCharType="begin"/>
    </w:r>
    <w:r w:rsidRPr="00D811D5">
      <w:rPr>
        <w:rFonts w:cs="Arial"/>
      </w:rPr>
      <w:instrText xml:space="preserve"> PAGE   \* MERGEFORMAT </w:instrText>
    </w:r>
    <w:r w:rsidRPr="00D811D5">
      <w:rPr>
        <w:rFonts w:cs="Arial"/>
      </w:rPr>
      <w:fldChar w:fldCharType="separate"/>
    </w:r>
    <w:r w:rsidRPr="00D811D5">
      <w:rPr>
        <w:rFonts w:cs="Arial"/>
      </w:rPr>
      <w:t>10</w:t>
    </w:r>
    <w:r w:rsidRPr="00D811D5">
      <w:rPr>
        <w:rFonts w:cs="Arial"/>
        <w:noProof/>
      </w:rPr>
      <w:fldChar w:fldCharType="end"/>
    </w:r>
  </w:p>
  <w:p w14:paraId="6E5184FA" w14:textId="6C4B25AC" w:rsidR="00DC198B" w:rsidRDefault="00DC198B" w:rsidP="009338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D50D9" w14:textId="77777777" w:rsidR="00292CEF" w:rsidRDefault="00292CEF" w:rsidP="00292CEF">
      <w:pPr>
        <w:spacing w:after="0" w:line="240" w:lineRule="auto"/>
      </w:pPr>
      <w:r>
        <w:separator/>
      </w:r>
    </w:p>
  </w:footnote>
  <w:footnote w:type="continuationSeparator" w:id="0">
    <w:p w14:paraId="5EE81A4E" w14:textId="77777777" w:rsidR="00292CEF" w:rsidRDefault="00292CEF" w:rsidP="00292C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FAF4C" w14:textId="1D80EE8C" w:rsidR="00292CEF" w:rsidRPr="00292CEF" w:rsidRDefault="00292CEF" w:rsidP="00D811D5">
    <w:pPr>
      <w:spacing w:after="0"/>
      <w:ind w:right="-165"/>
      <w:jc w:val="right"/>
    </w:pPr>
    <w:r w:rsidRPr="00292CEF">
      <w:rPr>
        <w:noProof/>
      </w:rPr>
      <mc:AlternateContent>
        <mc:Choice Requires="wps">
          <w:drawing>
            <wp:anchor distT="0" distB="0" distL="114300" distR="114300" simplePos="0" relativeHeight="251659264" behindDoc="0" locked="0" layoutInCell="0" allowOverlap="1" wp14:anchorId="06A37D54" wp14:editId="490BC054">
              <wp:simplePos x="0" y="0"/>
              <wp:positionH relativeFrom="column">
                <wp:posOffset>0</wp:posOffset>
              </wp:positionH>
              <wp:positionV relativeFrom="page">
                <wp:posOffset>466725</wp:posOffset>
              </wp:positionV>
              <wp:extent cx="2114550" cy="191770"/>
              <wp:effectExtent l="0" t="0" r="0" b="0"/>
              <wp:wrapNone/>
              <wp:docPr id="16" name="Rectangle 16"/>
              <wp:cNvGraphicFramePr/>
              <a:graphic xmlns:a="http://schemas.openxmlformats.org/drawingml/2006/main">
                <a:graphicData uri="http://schemas.microsoft.com/office/word/2010/wordprocessingShape">
                  <wps:wsp>
                    <wps:cNvSpPr/>
                    <wps:spPr>
                      <a:xfrm>
                        <a:off x="0" y="0"/>
                        <a:ext cx="2114550" cy="191770"/>
                      </a:xfrm>
                      <a:prstGeom prst="rect">
                        <a:avLst/>
                      </a:prstGeom>
                      <a:solidFill>
                        <a:sysClr val="windowText" lastClr="000000">
                          <a:alpha val="30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D61820" id="Rectangle 16" o:spid="_x0000_s1026" style="position:absolute;margin-left:0;margin-top:36.75pt;width:166.5pt;height:1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" o:allowincell="f" fillcolor="windowText" stroked="f" strokeweight="2pt">
              <v:fill opacity="19789f"/>
              <w10:wrap anchory="page"/>
            </v:rect>
          </w:pict>
        </mc:Fallback>
      </mc:AlternateContent>
    </w:r>
    <w:r w:rsidRPr="00292CEF">
      <w:rPr>
        <w:noProof/>
      </w:rPr>
      <mc:AlternateContent>
        <mc:Choice Requires="wps">
          <w:drawing>
            <wp:anchor distT="0" distB="0" distL="114300" distR="114300" simplePos="0" relativeHeight="251660288" behindDoc="0" locked="0" layoutInCell="0" allowOverlap="1" wp14:anchorId="62DE34EC" wp14:editId="01A13CD8">
              <wp:simplePos x="0" y="0"/>
              <wp:positionH relativeFrom="column">
                <wp:posOffset>232410</wp:posOffset>
              </wp:positionH>
              <wp:positionV relativeFrom="page">
                <wp:posOffset>457200</wp:posOffset>
              </wp:positionV>
              <wp:extent cx="2219325" cy="21082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210820"/>
                      </a:xfrm>
                      <a:prstGeom prst="rect">
                        <a:avLst/>
                      </a:prstGeom>
                      <a:noFill/>
                      <a:ln w="9525">
                        <a:noFill/>
                        <a:miter lim="800000"/>
                        <a:headEnd/>
                        <a:tailEnd/>
                      </a:ln>
                    </wps:spPr>
                    <wps:txbx>
                      <w:txbxContent>
                        <w:p w14:paraId="6D72E84A" w14:textId="2D234F6E" w:rsidR="00292CEF" w:rsidRPr="00A007F8" w:rsidRDefault="00FD5EBE" w:rsidP="00292CEF">
                          <w:pPr>
                            <w:rPr>
                              <w:rFonts w:ascii="Swis721 BT" w:hAnsi="Swis721 BT"/>
                              <w:color w:val="FFFFFF" w:themeColor="background1"/>
                              <w:sz w:val="18"/>
                              <w:szCs w:val="18"/>
                            </w:rPr>
                          </w:pPr>
                          <w:r>
                            <w:rPr>
                              <w:rFonts w:ascii="Swis721 BT" w:hAnsi="Swis721 BT"/>
                              <w:color w:val="FFFFFF" w:themeColor="background1"/>
                              <w:sz w:val="18"/>
                              <w:szCs w:val="18"/>
                            </w:rPr>
                            <w:t>MASHPEE</w:t>
                          </w:r>
                          <w:r w:rsidR="00292CEF">
                            <w:rPr>
                              <w:rFonts w:ascii="Swis721 BT" w:hAnsi="Swis721 BT"/>
                              <w:color w:val="FFFFFF" w:themeColor="background1"/>
                              <w:sz w:val="18"/>
                              <w:szCs w:val="18"/>
                            </w:rPr>
                            <w:t>, MA</w:t>
                          </w:r>
                          <w:r w:rsidR="00292CEF">
                            <w:rPr>
                              <w:rFonts w:ascii="Swis721 BT" w:hAnsi="Swis721 BT"/>
                              <w:color w:val="FFFFFF" w:themeColor="background1"/>
                              <w:sz w:val="18"/>
                              <w:szCs w:val="18"/>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DE34EC" id="_x0000_t202" coordsize="21600,21600" o:spt="202" path="m,l,21600r21600,l21600,xe">
              <v:stroke joinstyle="miter"/>
              <v:path gradientshapeok="t" o:connecttype="rect"/>
            </v:shapetype>
            <v:shape id="Text Box 2" o:spid="_x0000_s1026" type="#_x0000_t202" style="position:absolute;left:0;text-align:left;margin-left:18.3pt;margin-top:36pt;width:174.75pt;height:16.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" o:allowincell="f" filled="f" stroked="f">
              <v:textbox>
                <w:txbxContent>
                  <w:p w14:paraId="6D72E84A" w14:textId="2D234F6E" w:rsidR="00292CEF" w:rsidRPr="00A007F8" w:rsidRDefault="00FD5EBE" w:rsidP="00292CEF">
                    <w:pPr>
                      <w:rPr>
                        <w:rFonts w:ascii="Swis721 BT" w:hAnsi="Swis721 BT"/>
                        <w:color w:val="FFFFFF" w:themeColor="background1"/>
                        <w:sz w:val="18"/>
                        <w:szCs w:val="18"/>
                      </w:rPr>
                    </w:pPr>
                    <w:r>
                      <w:rPr>
                        <w:rFonts w:ascii="Swis721 BT" w:hAnsi="Swis721 BT"/>
                        <w:color w:val="FFFFFF" w:themeColor="background1"/>
                        <w:sz w:val="18"/>
                        <w:szCs w:val="18"/>
                      </w:rPr>
                      <w:t>MASHPEE</w:t>
                    </w:r>
                    <w:r w:rsidR="00292CEF">
                      <w:rPr>
                        <w:rFonts w:ascii="Swis721 BT" w:hAnsi="Swis721 BT"/>
                        <w:color w:val="FFFFFF" w:themeColor="background1"/>
                        <w:sz w:val="18"/>
                        <w:szCs w:val="18"/>
                      </w:rPr>
                      <w:t>, MA</w:t>
                    </w:r>
                    <w:r w:rsidR="00292CEF">
                      <w:rPr>
                        <w:rFonts w:ascii="Swis721 BT" w:hAnsi="Swis721 BT"/>
                        <w:color w:val="FFFFFF" w:themeColor="background1"/>
                        <w:sz w:val="18"/>
                        <w:szCs w:val="18"/>
                      </w:rPr>
                      <w:tab/>
                    </w:r>
                  </w:p>
                </w:txbxContent>
              </v:textbox>
              <w10:wrap anchory="page"/>
            </v:shape>
          </w:pict>
        </mc:Fallback>
      </mc:AlternateContent>
    </w:r>
    <w:r w:rsidRPr="00292CEF">
      <w:tab/>
    </w:r>
    <w:r w:rsidR="00A043CD">
      <w:rPr>
        <w:sz w:val="32"/>
        <w:szCs w:val="32"/>
      </w:rPr>
      <w:t>Local C</w:t>
    </w:r>
    <w:r w:rsidR="00647BE2">
      <w:rPr>
        <w:sz w:val="32"/>
        <w:szCs w:val="32"/>
      </w:rPr>
      <w:t>omprehensive</w:t>
    </w:r>
    <w:r w:rsidRPr="00292CEF">
      <w:rPr>
        <w:sz w:val="32"/>
        <w:szCs w:val="32"/>
      </w:rPr>
      <w:t xml:space="preserve"> Plan 202</w:t>
    </w:r>
    <w:r w:rsidR="0077316A">
      <w:rPr>
        <w:sz w:val="32"/>
        <w:szCs w:val="32"/>
      </w:rPr>
      <w:t>3</w:t>
    </w:r>
  </w:p>
</w:hdr>
</file>

<file path=word/intelligence.xml><?xml version="1.0" encoding="utf-8"?>
<int:Intelligence xmlns:int="http://schemas.microsoft.com/office/intelligence/2019/intelligence">
  <int:IntelligenceSettings/>
  <int:Manifest>
    <int:ParagraphRange paragraphId="523329912" textId="958400181" start="251" length="9" invalidationStart="251" invalidationLength="9" id="FuUF0Wfi"/>
    <int:ParagraphRange paragraphId="1267072966" textId="967573425" start="385" length="11" invalidationStart="385" invalidationLength="11" id="0mzlAfXt"/>
    <int:ParagraphRange paragraphId="1161252142" textId="2004318071" start="49" length="11" invalidationStart="49" invalidationLength="11" id="Im3Bc4xk"/>
    <int:ParagraphRange paragraphId="566776618" textId="2004318071" start="107" length="7" invalidationStart="107" invalidationLength="7" id="CJoFJCtQ"/>
    <int:ParagraphRange paragraphId="99643563" textId="725715873" start="48" length="2" invalidationStart="48" invalidationLength="2" id="3eY7RdX7"/>
    <int:WordHash hashCode="UTiZPnECwzThsZ" id="9D0b5m6g"/>
    <int:WordHash hashCode="WSu7c6lWUXNXXB" id="Nnc0dWqf"/>
    <int:WordHash hashCode="yiizOk8XkboinX" id="UlF8uFeH"/>
    <int:WordHash hashCode="/yLf7MouSydGEJ" id="hVO2a6Ux"/>
    <int:WordHash hashCode="gRnS9t5ZL5E+Jp" id="eJTnmOFw"/>
    <int:WordHash hashCode="ZR46a6nTGIm117" id="KSgfLujX"/>
    <int:WordHash hashCode="cXipBTUY/xxeQB" id="cI1WnAra"/>
    <int:WordHash hashCode="da7Ilx7sOQulQS" id="MiGGe8gD"/>
    <int:WordHash hashCode="RoHRJMxsS3O6q/" id="3LNGwl0w"/>
    <int:WordHash hashCode="wCgj9rKdcuGrsF" id="9RAwDQGS"/>
  </int:Manifest>
  <int:Observations>
    <int:Content id="FuUF0Wfi">
      <int:Rejection type="LegacyProofing"/>
    </int:Content>
    <int:Content id="0mzlAfXt">
      <int:Rejection type="LegacyProofing"/>
    </int:Content>
    <int:Content id="Im3Bc4xk">
      <int:Rejection type="LegacyProofing"/>
    </int:Content>
    <int:Content id="CJoFJCtQ">
      <int:Rejection type="LegacyProofing"/>
    </int:Content>
    <int:Content id="3eY7RdX7">
      <int:Rejection type="LegacyProofing"/>
    </int:Content>
    <int:Content id="9D0b5m6g">
      <int:Rejection type="AugLoop_Text_Critique"/>
    </int:Content>
    <int:Content id="Nnc0dWqf">
      <int:Rejection type="AugLoop_Text_Critique"/>
    </int:Content>
    <int:Content id="UlF8uFeH">
      <int:Rejection type="AugLoop_Text_Critique"/>
    </int:Content>
    <int:Content id="hVO2a6Ux">
      <int:Rejection type="AugLoop_Text_Critique"/>
    </int:Content>
    <int:Content id="eJTnmOFw">
      <int:Rejection type="AugLoop_Text_Critique"/>
    </int:Content>
    <int:Content id="KSgfLujX">
      <int:Rejection type="AugLoop_Text_Critique"/>
    </int:Content>
    <int:Content id="cI1WnAra">
      <int:Rejection type="AugLoop_Text_Critique"/>
    </int:Content>
    <int:Content id="MiGGe8gD">
      <int:Rejection type="AugLoop_Text_Critique"/>
    </int:Content>
    <int:Content id="3LNGwl0w">
      <int:Rejection type="AugLoop_Text_Critique"/>
    </int:Content>
    <int:Content id="9RAwDQGS">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C5DED"/>
    <w:multiLevelType w:val="multilevel"/>
    <w:tmpl w:val="0D2496A0"/>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 w15:restartNumberingAfterBreak="0">
    <w:nsid w:val="0903768A"/>
    <w:multiLevelType w:val="hybridMultilevel"/>
    <w:tmpl w:val="D3261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76D54"/>
    <w:multiLevelType w:val="hybridMultilevel"/>
    <w:tmpl w:val="053E8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827823"/>
    <w:multiLevelType w:val="hybridMultilevel"/>
    <w:tmpl w:val="46B4D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28261B"/>
    <w:multiLevelType w:val="hybridMultilevel"/>
    <w:tmpl w:val="0AB06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527351"/>
    <w:multiLevelType w:val="hybridMultilevel"/>
    <w:tmpl w:val="8CC61BA4"/>
    <w:lvl w:ilvl="0" w:tplc="E9F869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C341B0"/>
    <w:multiLevelType w:val="hybridMultilevel"/>
    <w:tmpl w:val="7BB8E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FF7090"/>
    <w:multiLevelType w:val="multilevel"/>
    <w:tmpl w:val="68121BEA"/>
    <w:lvl w:ilvl="0">
      <w:start w:val="10"/>
      <w:numFmt w:val="decimal"/>
      <w:suff w:val="space"/>
      <w:lvlText w:val="%1.0"/>
      <w:lvlJc w:val="left"/>
      <w:pPr>
        <w:ind w:left="576" w:hanging="576"/>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360" w:hanging="360"/>
      </w:pPr>
      <w:rPr>
        <w:rFonts w:hint="default"/>
        <w:b w:val="0"/>
        <w:bCs w:val="0"/>
      </w:rPr>
    </w:lvl>
    <w:lvl w:ilvl="3">
      <w:start w:val="1"/>
      <w:numFmt w:val="decimal"/>
      <w:pStyle w:val="Heading4"/>
      <w:suff w:val="space"/>
      <w:lvlText w:val="%1.%2.%3.%4"/>
      <w:lvlJc w:val="left"/>
      <w:pPr>
        <w:ind w:left="360" w:hanging="360"/>
      </w:pPr>
      <w:rPr>
        <w:rFonts w:hint="default"/>
      </w:rPr>
    </w:lvl>
    <w:lvl w:ilvl="4">
      <w:start w:val="1"/>
      <w:numFmt w:val="decimal"/>
      <w:pStyle w:val="Heading5"/>
      <w:suff w:val="space"/>
      <w:lvlText w:val="%1.%2.%3.%4.%5"/>
      <w:lvlJc w:val="left"/>
      <w:pPr>
        <w:ind w:left="360" w:hanging="360"/>
      </w:pPr>
      <w:rPr>
        <w:rFonts w:hint="default"/>
      </w:rPr>
    </w:lvl>
    <w:lvl w:ilvl="5">
      <w:start w:val="1"/>
      <w:numFmt w:val="lowerRoman"/>
      <w:lvlText w:val="(%6)"/>
      <w:lvlJc w:val="left"/>
      <w:pPr>
        <w:ind w:left="3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360" w:hanging="360"/>
      </w:pPr>
      <w:rPr>
        <w:rFonts w:hint="default"/>
      </w:rPr>
    </w:lvl>
    <w:lvl w:ilvl="8">
      <w:start w:val="1"/>
      <w:numFmt w:val="lowerRoman"/>
      <w:lvlText w:val="%9."/>
      <w:lvlJc w:val="left"/>
      <w:pPr>
        <w:ind w:left="360" w:hanging="360"/>
      </w:pPr>
      <w:rPr>
        <w:rFonts w:hint="default"/>
      </w:rPr>
    </w:lvl>
  </w:abstractNum>
  <w:abstractNum w:abstractNumId="8" w15:restartNumberingAfterBreak="0">
    <w:nsid w:val="22524D22"/>
    <w:multiLevelType w:val="hybridMultilevel"/>
    <w:tmpl w:val="9B963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6A13C9"/>
    <w:multiLevelType w:val="hybridMultilevel"/>
    <w:tmpl w:val="13921F42"/>
    <w:lvl w:ilvl="0" w:tplc="8E42E33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E41A28"/>
    <w:multiLevelType w:val="hybridMultilevel"/>
    <w:tmpl w:val="BED0C7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5873C8"/>
    <w:multiLevelType w:val="hybridMultilevel"/>
    <w:tmpl w:val="79482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CB18D4"/>
    <w:multiLevelType w:val="hybridMultilevel"/>
    <w:tmpl w:val="4F52680A"/>
    <w:lvl w:ilvl="0" w:tplc="FFFFFFFF">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64618C"/>
    <w:multiLevelType w:val="hybridMultilevel"/>
    <w:tmpl w:val="13921F42"/>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49005B2C"/>
    <w:multiLevelType w:val="hybridMultilevel"/>
    <w:tmpl w:val="BFE0739C"/>
    <w:lvl w:ilvl="0" w:tplc="FFFFFFFF">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8D386F"/>
    <w:multiLevelType w:val="multilevel"/>
    <w:tmpl w:val="CD0A7CBC"/>
    <w:lvl w:ilvl="0">
      <w:start w:val="10"/>
      <w:numFmt w:val="none"/>
      <w:lvlText w:val="1.0"/>
      <w:lvlJc w:val="center"/>
      <w:pPr>
        <w:tabs>
          <w:tab w:val="num" w:pos="432"/>
        </w:tabs>
        <w:ind w:left="432" w:hanging="144"/>
      </w:pPr>
      <w:rPr>
        <w:rFonts w:hint="default"/>
        <w:b/>
        <w:i w:val="0"/>
        <w:u w:val="none"/>
      </w:rPr>
    </w:lvl>
    <w:lvl w:ilvl="1">
      <w:start w:val="1"/>
      <w:numFmt w:val="decimal"/>
      <w:lvlText w:val="1%10.%2"/>
      <w:lvlJc w:val="left"/>
      <w:pPr>
        <w:tabs>
          <w:tab w:val="num" w:pos="576"/>
        </w:tabs>
        <w:ind w:left="0" w:firstLine="0"/>
      </w:pPr>
      <w:rPr>
        <w:rFonts w:hint="default"/>
        <w:b/>
        <w:i w:val="0"/>
        <w:u w:val="none"/>
      </w:rPr>
    </w:lvl>
    <w:lvl w:ilvl="2">
      <w:start w:val="1"/>
      <w:numFmt w:val="decimal"/>
      <w:lvlText w:val="10%1.%2.%3"/>
      <w:lvlJc w:val="left"/>
      <w:pPr>
        <w:tabs>
          <w:tab w:val="num" w:pos="720"/>
        </w:tabs>
        <w:ind w:left="720" w:hanging="720"/>
      </w:pPr>
      <w:rPr>
        <w:rFonts w:hint="default"/>
        <w:u w:val="none"/>
      </w:rPr>
    </w:lvl>
    <w:lvl w:ilvl="3">
      <w:start w:val="1"/>
      <w:numFmt w:val="decimal"/>
      <w:lvlText w:val="1.%2.%3.%4"/>
      <w:lvlJc w:val="left"/>
      <w:pPr>
        <w:tabs>
          <w:tab w:val="num" w:pos="864"/>
        </w:tabs>
        <w:ind w:left="864" w:hanging="864"/>
      </w:pPr>
      <w:rPr>
        <w:rFonts w:hint="default"/>
        <w:b w:val="0"/>
        <w:i/>
      </w:rPr>
    </w:lvl>
    <w:lvl w:ilvl="4">
      <w:start w:val="1"/>
      <w:numFmt w:val="decimal"/>
      <w:lvlText w:val="4%1.%2.%3.%4.%5"/>
      <w:lvlJc w:val="left"/>
      <w:pPr>
        <w:tabs>
          <w:tab w:val="num" w:pos="1008"/>
        </w:tabs>
        <w:ind w:left="1008" w:hanging="1008"/>
      </w:pPr>
      <w:rPr>
        <w:rFonts w:hint="default"/>
      </w:rPr>
    </w:lvl>
    <w:lvl w:ilvl="5">
      <w:start w:val="1"/>
      <w:numFmt w:val="decimal"/>
      <w:lvlText w:val="4%1.%2.%3.%4.%5.%6"/>
      <w:lvlJc w:val="left"/>
      <w:pPr>
        <w:tabs>
          <w:tab w:val="num" w:pos="1152"/>
        </w:tabs>
        <w:ind w:left="1152" w:hanging="1152"/>
      </w:pPr>
      <w:rPr>
        <w:rFonts w:hint="default"/>
      </w:rPr>
    </w:lvl>
    <w:lvl w:ilvl="6">
      <w:start w:val="1"/>
      <w:numFmt w:val="decimal"/>
      <w:lvlText w:val="4%1.%2.%3.%4.%5.%6.%7"/>
      <w:lvlJc w:val="left"/>
      <w:pPr>
        <w:tabs>
          <w:tab w:val="num" w:pos="1296"/>
        </w:tabs>
        <w:ind w:left="1296" w:hanging="1296"/>
      </w:pPr>
      <w:rPr>
        <w:rFonts w:hint="default"/>
      </w:rPr>
    </w:lvl>
    <w:lvl w:ilvl="7">
      <w:start w:val="1"/>
      <w:numFmt w:val="decimal"/>
      <w:lvlText w:val="4%1.%2.%3.%4.%5.%6.%7.%8"/>
      <w:lvlJc w:val="left"/>
      <w:pPr>
        <w:tabs>
          <w:tab w:val="num" w:pos="1440"/>
        </w:tabs>
        <w:ind w:left="1440" w:hanging="1440"/>
      </w:pPr>
      <w:rPr>
        <w:rFonts w:hint="default"/>
      </w:rPr>
    </w:lvl>
    <w:lvl w:ilvl="8">
      <w:start w:val="1"/>
      <w:numFmt w:val="decimal"/>
      <w:lvlText w:val="4%1.%2.%3.%4.%5.%6.%7.%8.%9"/>
      <w:lvlJc w:val="left"/>
      <w:pPr>
        <w:tabs>
          <w:tab w:val="num" w:pos="1584"/>
        </w:tabs>
        <w:ind w:left="1584" w:hanging="1584"/>
      </w:pPr>
      <w:rPr>
        <w:rFonts w:hint="default"/>
      </w:rPr>
    </w:lvl>
  </w:abstractNum>
  <w:abstractNum w:abstractNumId="16" w15:restartNumberingAfterBreak="0">
    <w:nsid w:val="51E334C6"/>
    <w:multiLevelType w:val="hybridMultilevel"/>
    <w:tmpl w:val="B1EC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40270A"/>
    <w:multiLevelType w:val="hybridMultilevel"/>
    <w:tmpl w:val="58425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4A6BB1"/>
    <w:multiLevelType w:val="hybridMultilevel"/>
    <w:tmpl w:val="62C23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930127"/>
    <w:multiLevelType w:val="hybridMultilevel"/>
    <w:tmpl w:val="23A86700"/>
    <w:lvl w:ilvl="0" w:tplc="8B3851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3C3417"/>
    <w:multiLevelType w:val="hybridMultilevel"/>
    <w:tmpl w:val="9A6E0DCA"/>
    <w:lvl w:ilvl="0" w:tplc="FFFFFFFF">
      <w:start w:val="1"/>
      <w:numFmt w:val="decimal"/>
      <w:lvlText w:val="%1."/>
      <w:lvlJc w:val="left"/>
      <w:pPr>
        <w:ind w:left="720" w:hanging="360"/>
      </w:pPr>
      <w:rPr>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595F5869"/>
    <w:multiLevelType w:val="hybridMultilevel"/>
    <w:tmpl w:val="06C2C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CE79EC"/>
    <w:multiLevelType w:val="hybridMultilevel"/>
    <w:tmpl w:val="B5CA7A0C"/>
    <w:lvl w:ilvl="0" w:tplc="26005A5A">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D0E6F8D"/>
    <w:multiLevelType w:val="hybridMultilevel"/>
    <w:tmpl w:val="62AA7F0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6F653ABB"/>
    <w:multiLevelType w:val="hybridMultilevel"/>
    <w:tmpl w:val="8B746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1E6475"/>
    <w:multiLevelType w:val="multilevel"/>
    <w:tmpl w:val="94B462C8"/>
    <w:lvl w:ilvl="0">
      <w:start w:val="10"/>
      <w:numFmt w:val="decimal"/>
      <w:pStyle w:val="Heading1"/>
      <w:lvlText w:val="%1.0"/>
      <w:lvlJc w:val="left"/>
      <w:pPr>
        <w:ind w:left="720" w:hanging="720"/>
      </w:pPr>
      <w:rPr>
        <w:rFonts w:hint="default"/>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72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6" w15:restartNumberingAfterBreak="0">
    <w:nsid w:val="7698698E"/>
    <w:multiLevelType w:val="hybridMultilevel"/>
    <w:tmpl w:val="62AA7F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77123514">
    <w:abstractNumId w:val="15"/>
  </w:num>
  <w:num w:numId="2" w16cid:durableId="137579866">
    <w:abstractNumId w:val="15"/>
  </w:num>
  <w:num w:numId="3" w16cid:durableId="1220749644">
    <w:abstractNumId w:val="15"/>
  </w:num>
  <w:num w:numId="4" w16cid:durableId="589892624">
    <w:abstractNumId w:val="21"/>
  </w:num>
  <w:num w:numId="5" w16cid:durableId="1122766607">
    <w:abstractNumId w:val="1"/>
  </w:num>
  <w:num w:numId="6" w16cid:durableId="1475175501">
    <w:abstractNumId w:val="4"/>
  </w:num>
  <w:num w:numId="7" w16cid:durableId="1649817640">
    <w:abstractNumId w:val="24"/>
  </w:num>
  <w:num w:numId="8" w16cid:durableId="1060396905">
    <w:abstractNumId w:val="2"/>
  </w:num>
  <w:num w:numId="9" w16cid:durableId="180163843">
    <w:abstractNumId w:val="11"/>
  </w:num>
  <w:num w:numId="10" w16cid:durableId="1559828194">
    <w:abstractNumId w:val="8"/>
  </w:num>
  <w:num w:numId="11" w16cid:durableId="1961304247">
    <w:abstractNumId w:val="10"/>
  </w:num>
  <w:num w:numId="12" w16cid:durableId="826744364">
    <w:abstractNumId w:val="18"/>
  </w:num>
  <w:num w:numId="13" w16cid:durableId="801967021">
    <w:abstractNumId w:val="5"/>
  </w:num>
  <w:num w:numId="14" w16cid:durableId="635795562">
    <w:abstractNumId w:val="12"/>
  </w:num>
  <w:num w:numId="15" w16cid:durableId="1130199778">
    <w:abstractNumId w:val="26"/>
  </w:num>
  <w:num w:numId="16" w16cid:durableId="964655448">
    <w:abstractNumId w:val="23"/>
  </w:num>
  <w:num w:numId="17" w16cid:durableId="84881905">
    <w:abstractNumId w:val="14"/>
  </w:num>
  <w:num w:numId="18" w16cid:durableId="596643968">
    <w:abstractNumId w:val="17"/>
  </w:num>
  <w:num w:numId="19" w16cid:durableId="1045107694">
    <w:abstractNumId w:val="22"/>
  </w:num>
  <w:num w:numId="20" w16cid:durableId="29231173">
    <w:abstractNumId w:val="0"/>
  </w:num>
  <w:num w:numId="21" w16cid:durableId="1424112060">
    <w:abstractNumId w:val="6"/>
  </w:num>
  <w:num w:numId="22" w16cid:durableId="1122965450">
    <w:abstractNumId w:val="16"/>
  </w:num>
  <w:num w:numId="23" w16cid:durableId="885875267">
    <w:abstractNumId w:val="20"/>
  </w:num>
  <w:num w:numId="24" w16cid:durableId="1786534586">
    <w:abstractNumId w:val="19"/>
  </w:num>
  <w:num w:numId="25" w16cid:durableId="1413971166">
    <w:abstractNumId w:val="3"/>
  </w:num>
  <w:num w:numId="26" w16cid:durableId="1666665474">
    <w:abstractNumId w:val="7"/>
  </w:num>
  <w:num w:numId="27" w16cid:durableId="1495533564">
    <w:abstractNumId w:val="9"/>
  </w:num>
  <w:num w:numId="28" w16cid:durableId="2140225262">
    <w:abstractNumId w:val="13"/>
  </w:num>
  <w:num w:numId="29" w16cid:durableId="1921019567">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weet, Ashley">
    <w15:presenceInfo w15:providerId="AD" w15:userId="S::Sweet.Ashley@wseinc.com::5f184981-d747-483c-bff3-23a76c37881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C0NDIwAgJzY3NLIyUdpeDU4uLM/DyQAotaAPXuiPssAAAA"/>
  </w:docVars>
  <w:rsids>
    <w:rsidRoot w:val="00292CEF"/>
    <w:rsid w:val="0000584B"/>
    <w:rsid w:val="0001407F"/>
    <w:rsid w:val="0003271D"/>
    <w:rsid w:val="000378E9"/>
    <w:rsid w:val="00052230"/>
    <w:rsid w:val="00057EC7"/>
    <w:rsid w:val="0006016E"/>
    <w:rsid w:val="00063385"/>
    <w:rsid w:val="00076353"/>
    <w:rsid w:val="00081927"/>
    <w:rsid w:val="00083FFD"/>
    <w:rsid w:val="000A2389"/>
    <w:rsid w:val="000B2E10"/>
    <w:rsid w:val="000E7A7C"/>
    <w:rsid w:val="000F07D9"/>
    <w:rsid w:val="000F236A"/>
    <w:rsid w:val="001154F8"/>
    <w:rsid w:val="00122E41"/>
    <w:rsid w:val="00123C15"/>
    <w:rsid w:val="00125031"/>
    <w:rsid w:val="001311EB"/>
    <w:rsid w:val="00143B27"/>
    <w:rsid w:val="0014707B"/>
    <w:rsid w:val="00147C7E"/>
    <w:rsid w:val="00171AD5"/>
    <w:rsid w:val="001806D2"/>
    <w:rsid w:val="001A0C69"/>
    <w:rsid w:val="001A7E61"/>
    <w:rsid w:val="001B25F7"/>
    <w:rsid w:val="001C2970"/>
    <w:rsid w:val="001D5EAB"/>
    <w:rsid w:val="001D7CF7"/>
    <w:rsid w:val="001F12E7"/>
    <w:rsid w:val="00212A1D"/>
    <w:rsid w:val="00215928"/>
    <w:rsid w:val="00220D94"/>
    <w:rsid w:val="00251213"/>
    <w:rsid w:val="00253865"/>
    <w:rsid w:val="00262C0B"/>
    <w:rsid w:val="0026546A"/>
    <w:rsid w:val="0027517A"/>
    <w:rsid w:val="00282368"/>
    <w:rsid w:val="00282E5E"/>
    <w:rsid w:val="00292128"/>
    <w:rsid w:val="00292CEF"/>
    <w:rsid w:val="002954E1"/>
    <w:rsid w:val="00295B66"/>
    <w:rsid w:val="002A61BC"/>
    <w:rsid w:val="002B49EA"/>
    <w:rsid w:val="002B66D1"/>
    <w:rsid w:val="002C67F0"/>
    <w:rsid w:val="002D75BC"/>
    <w:rsid w:val="002F07AE"/>
    <w:rsid w:val="002F1616"/>
    <w:rsid w:val="00306340"/>
    <w:rsid w:val="00322EF2"/>
    <w:rsid w:val="0032327D"/>
    <w:rsid w:val="00326A5B"/>
    <w:rsid w:val="00330BE6"/>
    <w:rsid w:val="0033468A"/>
    <w:rsid w:val="003536F2"/>
    <w:rsid w:val="00354C03"/>
    <w:rsid w:val="00354E28"/>
    <w:rsid w:val="00355AD6"/>
    <w:rsid w:val="00365B1A"/>
    <w:rsid w:val="00366864"/>
    <w:rsid w:val="003750E8"/>
    <w:rsid w:val="00386EAF"/>
    <w:rsid w:val="00396B40"/>
    <w:rsid w:val="00397140"/>
    <w:rsid w:val="003A08D8"/>
    <w:rsid w:val="003C0C15"/>
    <w:rsid w:val="003E4732"/>
    <w:rsid w:val="00415877"/>
    <w:rsid w:val="004552A6"/>
    <w:rsid w:val="00455AF6"/>
    <w:rsid w:val="00476829"/>
    <w:rsid w:val="00494987"/>
    <w:rsid w:val="00496269"/>
    <w:rsid w:val="004966EB"/>
    <w:rsid w:val="004A3BD5"/>
    <w:rsid w:val="004B64E3"/>
    <w:rsid w:val="004C67A5"/>
    <w:rsid w:val="004E27B6"/>
    <w:rsid w:val="00501204"/>
    <w:rsid w:val="00504EC8"/>
    <w:rsid w:val="005074D6"/>
    <w:rsid w:val="00527ACD"/>
    <w:rsid w:val="00534967"/>
    <w:rsid w:val="00560F4E"/>
    <w:rsid w:val="0057445A"/>
    <w:rsid w:val="005958AC"/>
    <w:rsid w:val="005B25B4"/>
    <w:rsid w:val="005E39B0"/>
    <w:rsid w:val="005F0D94"/>
    <w:rsid w:val="005F2236"/>
    <w:rsid w:val="00616382"/>
    <w:rsid w:val="00635D60"/>
    <w:rsid w:val="006463ED"/>
    <w:rsid w:val="006472AC"/>
    <w:rsid w:val="00647BE2"/>
    <w:rsid w:val="00651CA0"/>
    <w:rsid w:val="00660E76"/>
    <w:rsid w:val="00691389"/>
    <w:rsid w:val="00696E14"/>
    <w:rsid w:val="006D7626"/>
    <w:rsid w:val="006E6A7D"/>
    <w:rsid w:val="00701E3F"/>
    <w:rsid w:val="00720C6C"/>
    <w:rsid w:val="007252D0"/>
    <w:rsid w:val="00734CA0"/>
    <w:rsid w:val="00735B8C"/>
    <w:rsid w:val="00767865"/>
    <w:rsid w:val="0077316A"/>
    <w:rsid w:val="00774117"/>
    <w:rsid w:val="00774E5B"/>
    <w:rsid w:val="00777921"/>
    <w:rsid w:val="00785339"/>
    <w:rsid w:val="00787DA9"/>
    <w:rsid w:val="007A255A"/>
    <w:rsid w:val="007D031D"/>
    <w:rsid w:val="007D5F24"/>
    <w:rsid w:val="007D650D"/>
    <w:rsid w:val="007D7965"/>
    <w:rsid w:val="007E0293"/>
    <w:rsid w:val="008234E2"/>
    <w:rsid w:val="0083206E"/>
    <w:rsid w:val="00832EAB"/>
    <w:rsid w:val="008401D3"/>
    <w:rsid w:val="008465A0"/>
    <w:rsid w:val="00853647"/>
    <w:rsid w:val="00854101"/>
    <w:rsid w:val="008A7F87"/>
    <w:rsid w:val="008D57E4"/>
    <w:rsid w:val="008F212A"/>
    <w:rsid w:val="008F4382"/>
    <w:rsid w:val="0090708A"/>
    <w:rsid w:val="0093387B"/>
    <w:rsid w:val="009359AE"/>
    <w:rsid w:val="009368D4"/>
    <w:rsid w:val="009407FE"/>
    <w:rsid w:val="009413E2"/>
    <w:rsid w:val="00944266"/>
    <w:rsid w:val="00944DC8"/>
    <w:rsid w:val="0095637D"/>
    <w:rsid w:val="00966172"/>
    <w:rsid w:val="00973D9C"/>
    <w:rsid w:val="00997D79"/>
    <w:rsid w:val="009A591B"/>
    <w:rsid w:val="009C5A92"/>
    <w:rsid w:val="009F7D53"/>
    <w:rsid w:val="00A043CD"/>
    <w:rsid w:val="00A10B4B"/>
    <w:rsid w:val="00A2116F"/>
    <w:rsid w:val="00A24962"/>
    <w:rsid w:val="00A25BEC"/>
    <w:rsid w:val="00A43540"/>
    <w:rsid w:val="00A4419B"/>
    <w:rsid w:val="00A443F8"/>
    <w:rsid w:val="00A73C2A"/>
    <w:rsid w:val="00AA3257"/>
    <w:rsid w:val="00AD0F66"/>
    <w:rsid w:val="00AF7982"/>
    <w:rsid w:val="00B003D2"/>
    <w:rsid w:val="00B0718D"/>
    <w:rsid w:val="00B07979"/>
    <w:rsid w:val="00B2629A"/>
    <w:rsid w:val="00B32F4D"/>
    <w:rsid w:val="00B45A32"/>
    <w:rsid w:val="00B74452"/>
    <w:rsid w:val="00B83C4C"/>
    <w:rsid w:val="00B8614B"/>
    <w:rsid w:val="00B87762"/>
    <w:rsid w:val="00B97313"/>
    <w:rsid w:val="00B9737A"/>
    <w:rsid w:val="00BA4D8B"/>
    <w:rsid w:val="00BB17E1"/>
    <w:rsid w:val="00BC321E"/>
    <w:rsid w:val="00BC74FE"/>
    <w:rsid w:val="00BE622A"/>
    <w:rsid w:val="00C16F17"/>
    <w:rsid w:val="00C33585"/>
    <w:rsid w:val="00C338F1"/>
    <w:rsid w:val="00C46F8A"/>
    <w:rsid w:val="00C51A4C"/>
    <w:rsid w:val="00C53A8A"/>
    <w:rsid w:val="00C55FD5"/>
    <w:rsid w:val="00C614A5"/>
    <w:rsid w:val="00C61D72"/>
    <w:rsid w:val="00C62C19"/>
    <w:rsid w:val="00C81800"/>
    <w:rsid w:val="00C82BA3"/>
    <w:rsid w:val="00C867A0"/>
    <w:rsid w:val="00C869B2"/>
    <w:rsid w:val="00C90A72"/>
    <w:rsid w:val="00C916A4"/>
    <w:rsid w:val="00C917D5"/>
    <w:rsid w:val="00C94F66"/>
    <w:rsid w:val="00CA3665"/>
    <w:rsid w:val="00CA70B4"/>
    <w:rsid w:val="00CB0C7A"/>
    <w:rsid w:val="00CC0CF6"/>
    <w:rsid w:val="00CD55C2"/>
    <w:rsid w:val="00CD6AF6"/>
    <w:rsid w:val="00CF1939"/>
    <w:rsid w:val="00CF4BC5"/>
    <w:rsid w:val="00D14755"/>
    <w:rsid w:val="00D256E2"/>
    <w:rsid w:val="00D330B6"/>
    <w:rsid w:val="00D33612"/>
    <w:rsid w:val="00D411BB"/>
    <w:rsid w:val="00D54AF2"/>
    <w:rsid w:val="00D76634"/>
    <w:rsid w:val="00D80599"/>
    <w:rsid w:val="00D811D5"/>
    <w:rsid w:val="00DA6830"/>
    <w:rsid w:val="00DB2F44"/>
    <w:rsid w:val="00DB4C5D"/>
    <w:rsid w:val="00DC198B"/>
    <w:rsid w:val="00DC74CB"/>
    <w:rsid w:val="00E054F0"/>
    <w:rsid w:val="00E1166F"/>
    <w:rsid w:val="00E150E7"/>
    <w:rsid w:val="00E21270"/>
    <w:rsid w:val="00E25936"/>
    <w:rsid w:val="00E468E9"/>
    <w:rsid w:val="00E50303"/>
    <w:rsid w:val="00E55DE9"/>
    <w:rsid w:val="00E71698"/>
    <w:rsid w:val="00E82C60"/>
    <w:rsid w:val="00E903B3"/>
    <w:rsid w:val="00E91538"/>
    <w:rsid w:val="00E9612E"/>
    <w:rsid w:val="00E96568"/>
    <w:rsid w:val="00EC7846"/>
    <w:rsid w:val="00EF5105"/>
    <w:rsid w:val="00F054D2"/>
    <w:rsid w:val="00F168C3"/>
    <w:rsid w:val="00F377A2"/>
    <w:rsid w:val="00F37C58"/>
    <w:rsid w:val="00F44562"/>
    <w:rsid w:val="00F6036F"/>
    <w:rsid w:val="00F76DBA"/>
    <w:rsid w:val="00F95FF4"/>
    <w:rsid w:val="00FA1571"/>
    <w:rsid w:val="00FA2701"/>
    <w:rsid w:val="00FB0847"/>
    <w:rsid w:val="00FC0C9B"/>
    <w:rsid w:val="00FC546C"/>
    <w:rsid w:val="00FC69F7"/>
    <w:rsid w:val="00FC7937"/>
    <w:rsid w:val="00FD15D2"/>
    <w:rsid w:val="00FD3852"/>
    <w:rsid w:val="00FD5EBE"/>
    <w:rsid w:val="00FE40D5"/>
    <w:rsid w:val="00FE78AA"/>
    <w:rsid w:val="00FE7BE6"/>
    <w:rsid w:val="00FF3569"/>
    <w:rsid w:val="00FF4FA8"/>
    <w:rsid w:val="00FF66A9"/>
    <w:rsid w:val="04EF3829"/>
    <w:rsid w:val="09A18A55"/>
    <w:rsid w:val="0AB66C3F"/>
    <w:rsid w:val="0B4CCF25"/>
    <w:rsid w:val="12496D2D"/>
    <w:rsid w:val="168AAF04"/>
    <w:rsid w:val="16FB45C0"/>
    <w:rsid w:val="17796A05"/>
    <w:rsid w:val="1802B561"/>
    <w:rsid w:val="20E5F005"/>
    <w:rsid w:val="22ACCF09"/>
    <w:rsid w:val="236C3E6C"/>
    <w:rsid w:val="26695C1C"/>
    <w:rsid w:val="290C9C1E"/>
    <w:rsid w:val="2963C0A4"/>
    <w:rsid w:val="2A05246E"/>
    <w:rsid w:val="2A8F4422"/>
    <w:rsid w:val="2C6D495D"/>
    <w:rsid w:val="2D03AC43"/>
    <w:rsid w:val="2E0919BE"/>
    <w:rsid w:val="307BD5D3"/>
    <w:rsid w:val="3162E5E3"/>
    <w:rsid w:val="32FEB644"/>
    <w:rsid w:val="37F3C403"/>
    <w:rsid w:val="380A5C38"/>
    <w:rsid w:val="3C71C29F"/>
    <w:rsid w:val="3DE4F634"/>
    <w:rsid w:val="45BA2BFC"/>
    <w:rsid w:val="47E2FD00"/>
    <w:rsid w:val="48FB8F75"/>
    <w:rsid w:val="498C0918"/>
    <w:rsid w:val="4CC3A9DA"/>
    <w:rsid w:val="588FF361"/>
    <w:rsid w:val="598E4787"/>
    <w:rsid w:val="5CACBFEC"/>
    <w:rsid w:val="5DB4683A"/>
    <w:rsid w:val="5E289FBD"/>
    <w:rsid w:val="6087A8BF"/>
    <w:rsid w:val="6180310F"/>
    <w:rsid w:val="63C0C515"/>
    <w:rsid w:val="68BBC721"/>
    <w:rsid w:val="71F5EFB9"/>
    <w:rsid w:val="73143780"/>
    <w:rsid w:val="75337409"/>
    <w:rsid w:val="764BD842"/>
    <w:rsid w:val="77167727"/>
    <w:rsid w:val="7E639D0A"/>
    <w:rsid w:val="7FFF6D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14:docId w14:val="374B24EA"/>
  <w15:chartTrackingRefBased/>
  <w15:docId w15:val="{1862E125-3FBE-40AC-BA36-424FF1BBC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198B"/>
    <w:pPr>
      <w:jc w:val="both"/>
    </w:pPr>
    <w:rPr>
      <w:rFonts w:ascii="Swis721 Lt BT" w:hAnsi="Swis721 Lt BT"/>
    </w:rPr>
  </w:style>
  <w:style w:type="paragraph" w:styleId="Heading1">
    <w:name w:val="heading 1"/>
    <w:basedOn w:val="Normal"/>
    <w:next w:val="Normal"/>
    <w:link w:val="Heading1Char"/>
    <w:autoRedefine/>
    <w:uiPriority w:val="9"/>
    <w:qFormat/>
    <w:rsid w:val="00D811D5"/>
    <w:pPr>
      <w:keepNext/>
      <w:numPr>
        <w:numId w:val="29"/>
      </w:numPr>
      <w:spacing w:line="240" w:lineRule="auto"/>
      <w:jc w:val="center"/>
      <w:outlineLvl w:val="0"/>
    </w:pPr>
    <w:rPr>
      <w:rFonts w:eastAsia="Times New Roman" w:cs="Times New Roman"/>
      <w:b/>
      <w:caps/>
      <w:sz w:val="24"/>
      <w:szCs w:val="20"/>
    </w:rPr>
  </w:style>
  <w:style w:type="paragraph" w:styleId="Heading2">
    <w:name w:val="heading 2"/>
    <w:basedOn w:val="Normal"/>
    <w:next w:val="Normal"/>
    <w:link w:val="Heading2Char"/>
    <w:autoRedefine/>
    <w:qFormat/>
    <w:rsid w:val="00322EF2"/>
    <w:pPr>
      <w:keepNext/>
      <w:numPr>
        <w:ilvl w:val="1"/>
        <w:numId w:val="29"/>
      </w:numPr>
      <w:spacing w:before="60" w:after="60" w:line="276" w:lineRule="auto"/>
      <w:outlineLvl w:val="1"/>
    </w:pPr>
    <w:rPr>
      <w:rFonts w:eastAsia="Times New Roman" w:cs="Arial"/>
      <w:b/>
    </w:rPr>
  </w:style>
  <w:style w:type="paragraph" w:styleId="Heading3">
    <w:name w:val="heading 3"/>
    <w:basedOn w:val="Normal"/>
    <w:next w:val="Normal"/>
    <w:link w:val="Heading3Char"/>
    <w:autoRedefine/>
    <w:qFormat/>
    <w:rsid w:val="000378E9"/>
    <w:pPr>
      <w:keepNext/>
      <w:numPr>
        <w:ilvl w:val="2"/>
        <w:numId w:val="29"/>
      </w:numPr>
      <w:spacing w:before="60" w:after="60"/>
      <w:outlineLvl w:val="2"/>
    </w:pPr>
    <w:rPr>
      <w:rFonts w:eastAsia="Times New Roman" w:cs="Arial"/>
      <w:i/>
      <w:szCs w:val="20"/>
    </w:rPr>
  </w:style>
  <w:style w:type="paragraph" w:styleId="Heading4">
    <w:name w:val="heading 4"/>
    <w:basedOn w:val="Normal"/>
    <w:next w:val="Normal"/>
    <w:link w:val="Heading4Char"/>
    <w:uiPriority w:val="9"/>
    <w:unhideWhenUsed/>
    <w:qFormat/>
    <w:rsid w:val="000E7A7C"/>
    <w:pPr>
      <w:keepNext/>
      <w:keepLines/>
      <w:numPr>
        <w:ilvl w:val="3"/>
        <w:numId w:val="26"/>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F168C3"/>
    <w:pPr>
      <w:keepNext/>
      <w:numPr>
        <w:ilvl w:val="4"/>
        <w:numId w:val="26"/>
      </w:numPr>
      <w:spacing w:after="0" w:line="240" w:lineRule="auto"/>
      <w:outlineLvl w:val="4"/>
    </w:pPr>
    <w:rPr>
      <w:rFonts w:eastAsia="Times New Roman" w:cs="Arial"/>
      <w:b/>
      <w:bCs/>
      <w:color w:val="FFFFFF" w:themeColor="background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22EF2"/>
    <w:rPr>
      <w:rFonts w:ascii="Swis721 Lt BT" w:eastAsia="Times New Roman" w:hAnsi="Swis721 Lt BT" w:cs="Arial"/>
      <w:b/>
    </w:rPr>
  </w:style>
  <w:style w:type="character" w:customStyle="1" w:styleId="Heading1Char">
    <w:name w:val="Heading 1 Char"/>
    <w:basedOn w:val="DefaultParagraphFont"/>
    <w:link w:val="Heading1"/>
    <w:uiPriority w:val="9"/>
    <w:rsid w:val="00D811D5"/>
    <w:rPr>
      <w:rFonts w:ascii="Swis721 Lt BT" w:eastAsia="Times New Roman" w:hAnsi="Swis721 Lt BT" w:cs="Times New Roman"/>
      <w:b/>
      <w:caps/>
      <w:sz w:val="24"/>
      <w:szCs w:val="20"/>
    </w:rPr>
  </w:style>
  <w:style w:type="character" w:customStyle="1" w:styleId="Heading3Char">
    <w:name w:val="Heading 3 Char"/>
    <w:basedOn w:val="DefaultParagraphFont"/>
    <w:link w:val="Heading3"/>
    <w:rsid w:val="000378E9"/>
    <w:rPr>
      <w:rFonts w:ascii="Swis721 Lt BT" w:eastAsia="Times New Roman" w:hAnsi="Swis721 Lt BT" w:cs="Arial"/>
      <w:i/>
      <w:szCs w:val="20"/>
    </w:rPr>
  </w:style>
  <w:style w:type="paragraph" w:styleId="Header">
    <w:name w:val="header"/>
    <w:basedOn w:val="Normal"/>
    <w:link w:val="HeaderChar"/>
    <w:uiPriority w:val="99"/>
    <w:unhideWhenUsed/>
    <w:rsid w:val="00292C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2CEF"/>
  </w:style>
  <w:style w:type="paragraph" w:styleId="Footer">
    <w:name w:val="footer"/>
    <w:basedOn w:val="Normal"/>
    <w:link w:val="FooterChar"/>
    <w:uiPriority w:val="99"/>
    <w:unhideWhenUsed/>
    <w:rsid w:val="00292C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2CEF"/>
  </w:style>
  <w:style w:type="paragraph" w:styleId="BodyTextIndent">
    <w:name w:val="Body Text Indent"/>
    <w:basedOn w:val="Normal"/>
    <w:link w:val="BodyTextIndentChar"/>
    <w:uiPriority w:val="99"/>
    <w:unhideWhenUsed/>
    <w:rsid w:val="00F44562"/>
    <w:pPr>
      <w:ind w:left="720"/>
    </w:pPr>
  </w:style>
  <w:style w:type="character" w:customStyle="1" w:styleId="BodyTextIndentChar">
    <w:name w:val="Body Text Indent Char"/>
    <w:basedOn w:val="DefaultParagraphFont"/>
    <w:link w:val="BodyTextIndent"/>
    <w:uiPriority w:val="99"/>
    <w:rsid w:val="00F44562"/>
    <w:rPr>
      <w:rFonts w:ascii="Swis721 Lt BT" w:hAnsi="Swis721 Lt BT"/>
    </w:rPr>
  </w:style>
  <w:style w:type="paragraph" w:styleId="ListParagraph">
    <w:name w:val="List Paragraph"/>
    <w:basedOn w:val="Normal"/>
    <w:link w:val="ListParagraphChar"/>
    <w:uiPriority w:val="34"/>
    <w:qFormat/>
    <w:rsid w:val="00CA70B4"/>
    <w:pPr>
      <w:ind w:left="720"/>
      <w:contextualSpacing/>
    </w:pPr>
  </w:style>
  <w:style w:type="paragraph" w:styleId="BodyText">
    <w:name w:val="Body Text"/>
    <w:basedOn w:val="Normal"/>
    <w:link w:val="BodyTextChar"/>
    <w:uiPriority w:val="99"/>
    <w:unhideWhenUsed/>
    <w:rsid w:val="00CA70B4"/>
    <w:pPr>
      <w:spacing w:after="0" w:line="240" w:lineRule="auto"/>
      <w:contextualSpacing/>
    </w:pPr>
  </w:style>
  <w:style w:type="character" w:customStyle="1" w:styleId="BodyTextChar">
    <w:name w:val="Body Text Char"/>
    <w:basedOn w:val="DefaultParagraphFont"/>
    <w:link w:val="BodyText"/>
    <w:uiPriority w:val="99"/>
    <w:rsid w:val="00CA70B4"/>
    <w:rPr>
      <w:rFonts w:ascii="Swis721 Lt BT" w:hAnsi="Swis721 Lt BT"/>
    </w:rPr>
  </w:style>
  <w:style w:type="table" w:styleId="TableGrid">
    <w:name w:val="Table Grid"/>
    <w:basedOn w:val="TableNormal"/>
    <w:uiPriority w:val="39"/>
    <w:rsid w:val="00CA70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0E7A7C"/>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unhideWhenUsed/>
    <w:rsid w:val="000E7A7C"/>
    <w:rPr>
      <w:color w:val="0563C1" w:themeColor="hyperlink"/>
      <w:u w:val="single"/>
    </w:rPr>
  </w:style>
  <w:style w:type="character" w:styleId="UnresolvedMention">
    <w:name w:val="Unresolved Mention"/>
    <w:basedOn w:val="DefaultParagraphFont"/>
    <w:uiPriority w:val="99"/>
    <w:semiHidden/>
    <w:unhideWhenUsed/>
    <w:rsid w:val="000E7A7C"/>
    <w:rPr>
      <w:color w:val="605E5C"/>
      <w:shd w:val="clear" w:color="auto" w:fill="E1DFDD"/>
    </w:rPr>
  </w:style>
  <w:style w:type="paragraph" w:styleId="BodyText2">
    <w:name w:val="Body Text 2"/>
    <w:basedOn w:val="Normal"/>
    <w:link w:val="BodyText2Char"/>
    <w:uiPriority w:val="99"/>
    <w:unhideWhenUsed/>
    <w:rsid w:val="008F212A"/>
    <w:pPr>
      <w:spacing w:line="240" w:lineRule="auto"/>
      <w:contextualSpacing/>
    </w:pPr>
    <w:rPr>
      <w:color w:val="FF0000"/>
    </w:rPr>
  </w:style>
  <w:style w:type="character" w:customStyle="1" w:styleId="BodyText2Char">
    <w:name w:val="Body Text 2 Char"/>
    <w:basedOn w:val="DefaultParagraphFont"/>
    <w:link w:val="BodyText2"/>
    <w:uiPriority w:val="99"/>
    <w:rsid w:val="008F212A"/>
    <w:rPr>
      <w:rFonts w:ascii="Swis721 Lt BT" w:hAnsi="Swis721 Lt BT"/>
      <w:color w:val="FF0000"/>
    </w:rPr>
  </w:style>
  <w:style w:type="paragraph" w:styleId="BodyText3">
    <w:name w:val="Body Text 3"/>
    <w:basedOn w:val="Normal"/>
    <w:link w:val="BodyText3Char"/>
    <w:uiPriority w:val="99"/>
    <w:unhideWhenUsed/>
    <w:rsid w:val="008F212A"/>
    <w:pPr>
      <w:spacing w:line="240" w:lineRule="auto"/>
      <w:contextualSpacing/>
    </w:pPr>
    <w:rPr>
      <w:rFonts w:ascii="Nunito" w:hAnsi="Nunito"/>
      <w:color w:val="FF0000"/>
      <w:sz w:val="21"/>
      <w:szCs w:val="21"/>
      <w:shd w:val="clear" w:color="auto" w:fill="FFFFFF"/>
    </w:rPr>
  </w:style>
  <w:style w:type="character" w:customStyle="1" w:styleId="BodyText3Char">
    <w:name w:val="Body Text 3 Char"/>
    <w:basedOn w:val="DefaultParagraphFont"/>
    <w:link w:val="BodyText3"/>
    <w:uiPriority w:val="99"/>
    <w:rsid w:val="008F212A"/>
    <w:rPr>
      <w:rFonts w:ascii="Nunito" w:hAnsi="Nunito"/>
      <w:color w:val="FF0000"/>
      <w:sz w:val="21"/>
      <w:szCs w:val="21"/>
    </w:rPr>
  </w:style>
  <w:style w:type="character" w:styleId="FollowedHyperlink">
    <w:name w:val="FollowedHyperlink"/>
    <w:basedOn w:val="DefaultParagraphFont"/>
    <w:uiPriority w:val="99"/>
    <w:semiHidden/>
    <w:unhideWhenUsed/>
    <w:rsid w:val="002C67F0"/>
    <w:rPr>
      <w:color w:val="954F72" w:themeColor="followedHyperlink"/>
      <w:u w:val="single"/>
    </w:rPr>
  </w:style>
  <w:style w:type="character" w:styleId="CommentReference">
    <w:name w:val="annotation reference"/>
    <w:basedOn w:val="DefaultParagraphFont"/>
    <w:uiPriority w:val="99"/>
    <w:semiHidden/>
    <w:unhideWhenUsed/>
    <w:rsid w:val="00FE7BE6"/>
    <w:rPr>
      <w:sz w:val="16"/>
      <w:szCs w:val="16"/>
    </w:rPr>
  </w:style>
  <w:style w:type="paragraph" w:styleId="CommentText">
    <w:name w:val="annotation text"/>
    <w:basedOn w:val="Normal"/>
    <w:link w:val="CommentTextChar"/>
    <w:uiPriority w:val="99"/>
    <w:unhideWhenUsed/>
    <w:rsid w:val="00FE7BE6"/>
    <w:pPr>
      <w:spacing w:line="240" w:lineRule="auto"/>
    </w:pPr>
    <w:rPr>
      <w:sz w:val="20"/>
      <w:szCs w:val="20"/>
    </w:rPr>
  </w:style>
  <w:style w:type="character" w:customStyle="1" w:styleId="CommentTextChar">
    <w:name w:val="Comment Text Char"/>
    <w:basedOn w:val="DefaultParagraphFont"/>
    <w:link w:val="CommentText"/>
    <w:uiPriority w:val="99"/>
    <w:rsid w:val="00FE7BE6"/>
    <w:rPr>
      <w:rFonts w:ascii="Swis721 Lt BT" w:hAnsi="Swis721 Lt BT"/>
      <w:sz w:val="20"/>
      <w:szCs w:val="20"/>
    </w:rPr>
  </w:style>
  <w:style w:type="paragraph" w:styleId="CommentSubject">
    <w:name w:val="annotation subject"/>
    <w:basedOn w:val="CommentText"/>
    <w:next w:val="CommentText"/>
    <w:link w:val="CommentSubjectChar"/>
    <w:uiPriority w:val="99"/>
    <w:unhideWhenUsed/>
    <w:rsid w:val="00FE7BE6"/>
    <w:rPr>
      <w:b/>
      <w:bCs/>
    </w:rPr>
  </w:style>
  <w:style w:type="character" w:customStyle="1" w:styleId="CommentSubjectChar">
    <w:name w:val="Comment Subject Char"/>
    <w:basedOn w:val="CommentTextChar"/>
    <w:link w:val="CommentSubject"/>
    <w:uiPriority w:val="99"/>
    <w:rsid w:val="00FE7BE6"/>
    <w:rPr>
      <w:rFonts w:ascii="Swis721 Lt BT" w:hAnsi="Swis721 Lt BT"/>
      <w:b/>
      <w:bCs/>
      <w:sz w:val="20"/>
      <w:szCs w:val="20"/>
    </w:rPr>
  </w:style>
  <w:style w:type="table" w:customStyle="1" w:styleId="TableGrid1">
    <w:name w:val="Table Grid1"/>
    <w:basedOn w:val="TableNormal"/>
    <w:uiPriority w:val="39"/>
    <w:rsid w:val="0014707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F1939"/>
    <w:pPr>
      <w:spacing w:before="100" w:beforeAutospacing="1" w:after="100" w:afterAutospacing="1" w:line="240" w:lineRule="auto"/>
    </w:pPr>
    <w:rPr>
      <w:rFonts w:ascii="Times New Roman" w:eastAsia="Times New Roman" w:hAnsi="Times New Roman" w:cs="Times New Roman"/>
      <w:sz w:val="24"/>
      <w:szCs w:val="24"/>
    </w:rPr>
  </w:style>
  <w:style w:type="paragraph" w:styleId="Caption">
    <w:name w:val="caption"/>
    <w:basedOn w:val="Normal"/>
    <w:next w:val="Normal"/>
    <w:uiPriority w:val="35"/>
    <w:unhideWhenUsed/>
    <w:qFormat/>
    <w:rsid w:val="00E468E9"/>
    <w:pPr>
      <w:spacing w:after="200" w:line="240" w:lineRule="auto"/>
    </w:pPr>
    <w:rPr>
      <w:i/>
      <w:iCs/>
      <w:color w:val="44546A" w:themeColor="text2"/>
      <w:sz w:val="18"/>
      <w:szCs w:val="18"/>
    </w:rPr>
  </w:style>
  <w:style w:type="paragraph" w:styleId="BodyTextIndent2">
    <w:name w:val="Body Text Indent 2"/>
    <w:basedOn w:val="Normal"/>
    <w:link w:val="BodyTextIndent2Char"/>
    <w:uiPriority w:val="99"/>
    <w:unhideWhenUsed/>
    <w:rsid w:val="00E468E9"/>
    <w:pPr>
      <w:ind w:left="540" w:hanging="270"/>
    </w:pPr>
  </w:style>
  <w:style w:type="character" w:customStyle="1" w:styleId="BodyTextIndent2Char">
    <w:name w:val="Body Text Indent 2 Char"/>
    <w:basedOn w:val="DefaultParagraphFont"/>
    <w:link w:val="BodyTextIndent2"/>
    <w:uiPriority w:val="99"/>
    <w:rsid w:val="00E468E9"/>
    <w:rPr>
      <w:rFonts w:ascii="Swis721 Lt BT" w:hAnsi="Swis721 Lt BT"/>
    </w:rPr>
  </w:style>
  <w:style w:type="character" w:customStyle="1" w:styleId="Heading5Char">
    <w:name w:val="Heading 5 Char"/>
    <w:basedOn w:val="DefaultParagraphFont"/>
    <w:link w:val="Heading5"/>
    <w:uiPriority w:val="9"/>
    <w:rsid w:val="00F168C3"/>
    <w:rPr>
      <w:rFonts w:ascii="Swis721 Lt BT" w:eastAsia="Times New Roman" w:hAnsi="Swis721 Lt BT" w:cs="Arial"/>
      <w:b/>
      <w:bCs/>
      <w:color w:val="FFFFFF" w:themeColor="background1"/>
      <w:sz w:val="24"/>
      <w:szCs w:val="24"/>
    </w:rPr>
  </w:style>
  <w:style w:type="paragraph" w:styleId="Revision">
    <w:name w:val="Revision"/>
    <w:hidden/>
    <w:uiPriority w:val="99"/>
    <w:semiHidden/>
    <w:rsid w:val="00696E14"/>
    <w:pPr>
      <w:spacing w:after="0" w:line="240" w:lineRule="auto"/>
    </w:pPr>
    <w:rPr>
      <w:rFonts w:ascii="Swis721 Lt BT" w:hAnsi="Swis721 Lt BT"/>
    </w:rPr>
  </w:style>
  <w:style w:type="table" w:styleId="GridTable4-Accent1">
    <w:name w:val="Grid Table 4 Accent 1"/>
    <w:basedOn w:val="TableNormal"/>
    <w:uiPriority w:val="49"/>
    <w:rsid w:val="003536F2"/>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Bibliography">
    <w:name w:val="Bibliography"/>
    <w:basedOn w:val="Normal"/>
    <w:next w:val="Normal"/>
    <w:uiPriority w:val="37"/>
    <w:unhideWhenUsed/>
    <w:rsid w:val="00123C15"/>
  </w:style>
  <w:style w:type="paragraph" w:styleId="NoSpacing">
    <w:name w:val="No Spacing"/>
    <w:uiPriority w:val="1"/>
    <w:qFormat/>
    <w:rsid w:val="00AD0F66"/>
    <w:pPr>
      <w:spacing w:after="0" w:line="240" w:lineRule="auto"/>
    </w:pPr>
    <w:rPr>
      <w:rFonts w:ascii="Swis721 Lt BT" w:hAnsi="Swis721 Lt BT"/>
    </w:rPr>
  </w:style>
  <w:style w:type="character" w:customStyle="1" w:styleId="ListParagraphChar">
    <w:name w:val="List Paragraph Char"/>
    <w:basedOn w:val="DefaultParagraphFont"/>
    <w:link w:val="ListParagraph"/>
    <w:uiPriority w:val="34"/>
    <w:locked/>
    <w:rsid w:val="00C917D5"/>
    <w:rPr>
      <w:rFonts w:ascii="Swis721 Lt BT" w:hAnsi="Swis721 Lt BT"/>
    </w:rPr>
  </w:style>
  <w:style w:type="paragraph" w:customStyle="1" w:styleId="Style1">
    <w:name w:val="Style1"/>
    <w:basedOn w:val="Normal"/>
    <w:link w:val="Style1Char"/>
    <w:qFormat/>
    <w:rsid w:val="00322EF2"/>
    <w:pPr>
      <w:keepNext/>
      <w:spacing w:after="0" w:line="240" w:lineRule="auto"/>
      <w:outlineLvl w:val="2"/>
    </w:pPr>
    <w:rPr>
      <w:i/>
      <w:iCs/>
    </w:rPr>
  </w:style>
  <w:style w:type="character" w:customStyle="1" w:styleId="Style1Char">
    <w:name w:val="Style1 Char"/>
    <w:basedOn w:val="DefaultParagraphFont"/>
    <w:link w:val="Style1"/>
    <w:rsid w:val="00720C6C"/>
    <w:rPr>
      <w:rFonts w:ascii="Swis721 Lt BT" w:hAnsi="Swis721 Lt BT"/>
      <w:i/>
      <w:iCs/>
    </w:rPr>
  </w:style>
  <w:style w:type="paragraph" w:customStyle="1" w:styleId="SubSubHeading">
    <w:name w:val="Sub Sub Heading"/>
    <w:basedOn w:val="Normal"/>
    <w:link w:val="SubSubHeadingChar"/>
    <w:qFormat/>
    <w:rsid w:val="00220D94"/>
    <w:pPr>
      <w:spacing w:before="60" w:after="60"/>
    </w:pPr>
    <w:rPr>
      <w:rFonts w:eastAsia="Times New Roman" w:cs="Times New Roman"/>
      <w:b/>
      <w:bCs/>
      <w:color w:val="4F81BD"/>
    </w:rPr>
  </w:style>
  <w:style w:type="character" w:customStyle="1" w:styleId="SubSubHeadingChar">
    <w:name w:val="Sub Sub Heading Char"/>
    <w:basedOn w:val="DefaultParagraphFont"/>
    <w:link w:val="SubSubHeading"/>
    <w:rsid w:val="00220D94"/>
    <w:rPr>
      <w:rFonts w:ascii="Swis721 Lt BT" w:eastAsia="Times New Roman" w:hAnsi="Swis721 Lt BT" w:cs="Times New Roman"/>
      <w:b/>
      <w:bCs/>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80007">
      <w:bodyDiv w:val="1"/>
      <w:marLeft w:val="0"/>
      <w:marRight w:val="0"/>
      <w:marTop w:val="0"/>
      <w:marBottom w:val="0"/>
      <w:divBdr>
        <w:top w:val="none" w:sz="0" w:space="0" w:color="auto"/>
        <w:left w:val="none" w:sz="0" w:space="0" w:color="auto"/>
        <w:bottom w:val="none" w:sz="0" w:space="0" w:color="auto"/>
        <w:right w:val="none" w:sz="0" w:space="0" w:color="auto"/>
      </w:divBdr>
    </w:div>
    <w:div w:id="44179549">
      <w:bodyDiv w:val="1"/>
      <w:marLeft w:val="0"/>
      <w:marRight w:val="0"/>
      <w:marTop w:val="0"/>
      <w:marBottom w:val="0"/>
      <w:divBdr>
        <w:top w:val="none" w:sz="0" w:space="0" w:color="auto"/>
        <w:left w:val="none" w:sz="0" w:space="0" w:color="auto"/>
        <w:bottom w:val="none" w:sz="0" w:space="0" w:color="auto"/>
        <w:right w:val="none" w:sz="0" w:space="0" w:color="auto"/>
      </w:divBdr>
    </w:div>
    <w:div w:id="64647705">
      <w:bodyDiv w:val="1"/>
      <w:marLeft w:val="0"/>
      <w:marRight w:val="0"/>
      <w:marTop w:val="0"/>
      <w:marBottom w:val="0"/>
      <w:divBdr>
        <w:top w:val="none" w:sz="0" w:space="0" w:color="auto"/>
        <w:left w:val="none" w:sz="0" w:space="0" w:color="auto"/>
        <w:bottom w:val="none" w:sz="0" w:space="0" w:color="auto"/>
        <w:right w:val="none" w:sz="0" w:space="0" w:color="auto"/>
      </w:divBdr>
    </w:div>
    <w:div w:id="112946133">
      <w:bodyDiv w:val="1"/>
      <w:marLeft w:val="0"/>
      <w:marRight w:val="0"/>
      <w:marTop w:val="0"/>
      <w:marBottom w:val="0"/>
      <w:divBdr>
        <w:top w:val="none" w:sz="0" w:space="0" w:color="auto"/>
        <w:left w:val="none" w:sz="0" w:space="0" w:color="auto"/>
        <w:bottom w:val="none" w:sz="0" w:space="0" w:color="auto"/>
        <w:right w:val="none" w:sz="0" w:space="0" w:color="auto"/>
      </w:divBdr>
    </w:div>
    <w:div w:id="119152484">
      <w:bodyDiv w:val="1"/>
      <w:marLeft w:val="0"/>
      <w:marRight w:val="0"/>
      <w:marTop w:val="0"/>
      <w:marBottom w:val="0"/>
      <w:divBdr>
        <w:top w:val="none" w:sz="0" w:space="0" w:color="auto"/>
        <w:left w:val="none" w:sz="0" w:space="0" w:color="auto"/>
        <w:bottom w:val="none" w:sz="0" w:space="0" w:color="auto"/>
        <w:right w:val="none" w:sz="0" w:space="0" w:color="auto"/>
      </w:divBdr>
    </w:div>
    <w:div w:id="275989639">
      <w:bodyDiv w:val="1"/>
      <w:marLeft w:val="0"/>
      <w:marRight w:val="0"/>
      <w:marTop w:val="0"/>
      <w:marBottom w:val="0"/>
      <w:divBdr>
        <w:top w:val="none" w:sz="0" w:space="0" w:color="auto"/>
        <w:left w:val="none" w:sz="0" w:space="0" w:color="auto"/>
        <w:bottom w:val="none" w:sz="0" w:space="0" w:color="auto"/>
        <w:right w:val="none" w:sz="0" w:space="0" w:color="auto"/>
      </w:divBdr>
    </w:div>
    <w:div w:id="288628868">
      <w:bodyDiv w:val="1"/>
      <w:marLeft w:val="0"/>
      <w:marRight w:val="0"/>
      <w:marTop w:val="0"/>
      <w:marBottom w:val="0"/>
      <w:divBdr>
        <w:top w:val="none" w:sz="0" w:space="0" w:color="auto"/>
        <w:left w:val="none" w:sz="0" w:space="0" w:color="auto"/>
        <w:bottom w:val="none" w:sz="0" w:space="0" w:color="auto"/>
        <w:right w:val="none" w:sz="0" w:space="0" w:color="auto"/>
      </w:divBdr>
    </w:div>
    <w:div w:id="597714782">
      <w:bodyDiv w:val="1"/>
      <w:marLeft w:val="0"/>
      <w:marRight w:val="0"/>
      <w:marTop w:val="0"/>
      <w:marBottom w:val="0"/>
      <w:divBdr>
        <w:top w:val="none" w:sz="0" w:space="0" w:color="auto"/>
        <w:left w:val="none" w:sz="0" w:space="0" w:color="auto"/>
        <w:bottom w:val="none" w:sz="0" w:space="0" w:color="auto"/>
        <w:right w:val="none" w:sz="0" w:space="0" w:color="auto"/>
      </w:divBdr>
    </w:div>
    <w:div w:id="649941890">
      <w:bodyDiv w:val="1"/>
      <w:marLeft w:val="0"/>
      <w:marRight w:val="0"/>
      <w:marTop w:val="0"/>
      <w:marBottom w:val="0"/>
      <w:divBdr>
        <w:top w:val="none" w:sz="0" w:space="0" w:color="auto"/>
        <w:left w:val="none" w:sz="0" w:space="0" w:color="auto"/>
        <w:bottom w:val="none" w:sz="0" w:space="0" w:color="auto"/>
        <w:right w:val="none" w:sz="0" w:space="0" w:color="auto"/>
      </w:divBdr>
    </w:div>
    <w:div w:id="664281618">
      <w:bodyDiv w:val="1"/>
      <w:marLeft w:val="0"/>
      <w:marRight w:val="0"/>
      <w:marTop w:val="0"/>
      <w:marBottom w:val="0"/>
      <w:divBdr>
        <w:top w:val="none" w:sz="0" w:space="0" w:color="auto"/>
        <w:left w:val="none" w:sz="0" w:space="0" w:color="auto"/>
        <w:bottom w:val="none" w:sz="0" w:space="0" w:color="auto"/>
        <w:right w:val="none" w:sz="0" w:space="0" w:color="auto"/>
      </w:divBdr>
    </w:div>
    <w:div w:id="674957147">
      <w:bodyDiv w:val="1"/>
      <w:marLeft w:val="0"/>
      <w:marRight w:val="0"/>
      <w:marTop w:val="0"/>
      <w:marBottom w:val="0"/>
      <w:divBdr>
        <w:top w:val="none" w:sz="0" w:space="0" w:color="auto"/>
        <w:left w:val="none" w:sz="0" w:space="0" w:color="auto"/>
        <w:bottom w:val="none" w:sz="0" w:space="0" w:color="auto"/>
        <w:right w:val="none" w:sz="0" w:space="0" w:color="auto"/>
      </w:divBdr>
    </w:div>
    <w:div w:id="757406684">
      <w:bodyDiv w:val="1"/>
      <w:marLeft w:val="0"/>
      <w:marRight w:val="0"/>
      <w:marTop w:val="0"/>
      <w:marBottom w:val="0"/>
      <w:divBdr>
        <w:top w:val="none" w:sz="0" w:space="0" w:color="auto"/>
        <w:left w:val="none" w:sz="0" w:space="0" w:color="auto"/>
        <w:bottom w:val="none" w:sz="0" w:space="0" w:color="auto"/>
        <w:right w:val="none" w:sz="0" w:space="0" w:color="auto"/>
      </w:divBdr>
    </w:div>
    <w:div w:id="765809984">
      <w:bodyDiv w:val="1"/>
      <w:marLeft w:val="0"/>
      <w:marRight w:val="0"/>
      <w:marTop w:val="0"/>
      <w:marBottom w:val="0"/>
      <w:divBdr>
        <w:top w:val="none" w:sz="0" w:space="0" w:color="auto"/>
        <w:left w:val="none" w:sz="0" w:space="0" w:color="auto"/>
        <w:bottom w:val="none" w:sz="0" w:space="0" w:color="auto"/>
        <w:right w:val="none" w:sz="0" w:space="0" w:color="auto"/>
      </w:divBdr>
    </w:div>
    <w:div w:id="802966265">
      <w:bodyDiv w:val="1"/>
      <w:marLeft w:val="0"/>
      <w:marRight w:val="0"/>
      <w:marTop w:val="0"/>
      <w:marBottom w:val="0"/>
      <w:divBdr>
        <w:top w:val="none" w:sz="0" w:space="0" w:color="auto"/>
        <w:left w:val="none" w:sz="0" w:space="0" w:color="auto"/>
        <w:bottom w:val="none" w:sz="0" w:space="0" w:color="auto"/>
        <w:right w:val="none" w:sz="0" w:space="0" w:color="auto"/>
      </w:divBdr>
    </w:div>
    <w:div w:id="820267871">
      <w:bodyDiv w:val="1"/>
      <w:marLeft w:val="0"/>
      <w:marRight w:val="0"/>
      <w:marTop w:val="0"/>
      <w:marBottom w:val="0"/>
      <w:divBdr>
        <w:top w:val="none" w:sz="0" w:space="0" w:color="auto"/>
        <w:left w:val="none" w:sz="0" w:space="0" w:color="auto"/>
        <w:bottom w:val="none" w:sz="0" w:space="0" w:color="auto"/>
        <w:right w:val="none" w:sz="0" w:space="0" w:color="auto"/>
      </w:divBdr>
    </w:div>
    <w:div w:id="889263590">
      <w:bodyDiv w:val="1"/>
      <w:marLeft w:val="0"/>
      <w:marRight w:val="0"/>
      <w:marTop w:val="0"/>
      <w:marBottom w:val="0"/>
      <w:divBdr>
        <w:top w:val="none" w:sz="0" w:space="0" w:color="auto"/>
        <w:left w:val="none" w:sz="0" w:space="0" w:color="auto"/>
        <w:bottom w:val="none" w:sz="0" w:space="0" w:color="auto"/>
        <w:right w:val="none" w:sz="0" w:space="0" w:color="auto"/>
      </w:divBdr>
    </w:div>
    <w:div w:id="954021238">
      <w:bodyDiv w:val="1"/>
      <w:marLeft w:val="0"/>
      <w:marRight w:val="0"/>
      <w:marTop w:val="0"/>
      <w:marBottom w:val="0"/>
      <w:divBdr>
        <w:top w:val="none" w:sz="0" w:space="0" w:color="auto"/>
        <w:left w:val="none" w:sz="0" w:space="0" w:color="auto"/>
        <w:bottom w:val="none" w:sz="0" w:space="0" w:color="auto"/>
        <w:right w:val="none" w:sz="0" w:space="0" w:color="auto"/>
      </w:divBdr>
    </w:div>
    <w:div w:id="980424085">
      <w:bodyDiv w:val="1"/>
      <w:marLeft w:val="0"/>
      <w:marRight w:val="0"/>
      <w:marTop w:val="0"/>
      <w:marBottom w:val="0"/>
      <w:divBdr>
        <w:top w:val="none" w:sz="0" w:space="0" w:color="auto"/>
        <w:left w:val="none" w:sz="0" w:space="0" w:color="auto"/>
        <w:bottom w:val="none" w:sz="0" w:space="0" w:color="auto"/>
        <w:right w:val="none" w:sz="0" w:space="0" w:color="auto"/>
      </w:divBdr>
    </w:div>
    <w:div w:id="1091896095">
      <w:bodyDiv w:val="1"/>
      <w:marLeft w:val="0"/>
      <w:marRight w:val="0"/>
      <w:marTop w:val="0"/>
      <w:marBottom w:val="0"/>
      <w:divBdr>
        <w:top w:val="none" w:sz="0" w:space="0" w:color="auto"/>
        <w:left w:val="none" w:sz="0" w:space="0" w:color="auto"/>
        <w:bottom w:val="none" w:sz="0" w:space="0" w:color="auto"/>
        <w:right w:val="none" w:sz="0" w:space="0" w:color="auto"/>
      </w:divBdr>
    </w:div>
    <w:div w:id="1101342190">
      <w:bodyDiv w:val="1"/>
      <w:marLeft w:val="0"/>
      <w:marRight w:val="0"/>
      <w:marTop w:val="0"/>
      <w:marBottom w:val="0"/>
      <w:divBdr>
        <w:top w:val="none" w:sz="0" w:space="0" w:color="auto"/>
        <w:left w:val="none" w:sz="0" w:space="0" w:color="auto"/>
        <w:bottom w:val="none" w:sz="0" w:space="0" w:color="auto"/>
        <w:right w:val="none" w:sz="0" w:space="0" w:color="auto"/>
      </w:divBdr>
    </w:div>
    <w:div w:id="1178153628">
      <w:bodyDiv w:val="1"/>
      <w:marLeft w:val="0"/>
      <w:marRight w:val="0"/>
      <w:marTop w:val="0"/>
      <w:marBottom w:val="0"/>
      <w:divBdr>
        <w:top w:val="none" w:sz="0" w:space="0" w:color="auto"/>
        <w:left w:val="none" w:sz="0" w:space="0" w:color="auto"/>
        <w:bottom w:val="none" w:sz="0" w:space="0" w:color="auto"/>
        <w:right w:val="none" w:sz="0" w:space="0" w:color="auto"/>
      </w:divBdr>
    </w:div>
    <w:div w:id="1181512507">
      <w:bodyDiv w:val="1"/>
      <w:marLeft w:val="0"/>
      <w:marRight w:val="0"/>
      <w:marTop w:val="0"/>
      <w:marBottom w:val="0"/>
      <w:divBdr>
        <w:top w:val="none" w:sz="0" w:space="0" w:color="auto"/>
        <w:left w:val="none" w:sz="0" w:space="0" w:color="auto"/>
        <w:bottom w:val="none" w:sz="0" w:space="0" w:color="auto"/>
        <w:right w:val="none" w:sz="0" w:space="0" w:color="auto"/>
      </w:divBdr>
    </w:div>
    <w:div w:id="1293095805">
      <w:bodyDiv w:val="1"/>
      <w:marLeft w:val="0"/>
      <w:marRight w:val="0"/>
      <w:marTop w:val="0"/>
      <w:marBottom w:val="0"/>
      <w:divBdr>
        <w:top w:val="none" w:sz="0" w:space="0" w:color="auto"/>
        <w:left w:val="none" w:sz="0" w:space="0" w:color="auto"/>
        <w:bottom w:val="none" w:sz="0" w:space="0" w:color="auto"/>
        <w:right w:val="none" w:sz="0" w:space="0" w:color="auto"/>
      </w:divBdr>
    </w:div>
    <w:div w:id="1297564435">
      <w:bodyDiv w:val="1"/>
      <w:marLeft w:val="0"/>
      <w:marRight w:val="0"/>
      <w:marTop w:val="0"/>
      <w:marBottom w:val="0"/>
      <w:divBdr>
        <w:top w:val="none" w:sz="0" w:space="0" w:color="auto"/>
        <w:left w:val="none" w:sz="0" w:space="0" w:color="auto"/>
        <w:bottom w:val="none" w:sz="0" w:space="0" w:color="auto"/>
        <w:right w:val="none" w:sz="0" w:space="0" w:color="auto"/>
      </w:divBdr>
    </w:div>
    <w:div w:id="1318681606">
      <w:bodyDiv w:val="1"/>
      <w:marLeft w:val="0"/>
      <w:marRight w:val="0"/>
      <w:marTop w:val="0"/>
      <w:marBottom w:val="0"/>
      <w:divBdr>
        <w:top w:val="none" w:sz="0" w:space="0" w:color="auto"/>
        <w:left w:val="none" w:sz="0" w:space="0" w:color="auto"/>
        <w:bottom w:val="none" w:sz="0" w:space="0" w:color="auto"/>
        <w:right w:val="none" w:sz="0" w:space="0" w:color="auto"/>
      </w:divBdr>
    </w:div>
    <w:div w:id="1326864361">
      <w:bodyDiv w:val="1"/>
      <w:marLeft w:val="0"/>
      <w:marRight w:val="0"/>
      <w:marTop w:val="0"/>
      <w:marBottom w:val="0"/>
      <w:divBdr>
        <w:top w:val="none" w:sz="0" w:space="0" w:color="auto"/>
        <w:left w:val="none" w:sz="0" w:space="0" w:color="auto"/>
        <w:bottom w:val="none" w:sz="0" w:space="0" w:color="auto"/>
        <w:right w:val="none" w:sz="0" w:space="0" w:color="auto"/>
      </w:divBdr>
    </w:div>
    <w:div w:id="1536886793">
      <w:bodyDiv w:val="1"/>
      <w:marLeft w:val="0"/>
      <w:marRight w:val="0"/>
      <w:marTop w:val="0"/>
      <w:marBottom w:val="0"/>
      <w:divBdr>
        <w:top w:val="none" w:sz="0" w:space="0" w:color="auto"/>
        <w:left w:val="none" w:sz="0" w:space="0" w:color="auto"/>
        <w:bottom w:val="none" w:sz="0" w:space="0" w:color="auto"/>
        <w:right w:val="none" w:sz="0" w:space="0" w:color="auto"/>
      </w:divBdr>
    </w:div>
    <w:div w:id="1538279805">
      <w:bodyDiv w:val="1"/>
      <w:marLeft w:val="0"/>
      <w:marRight w:val="0"/>
      <w:marTop w:val="0"/>
      <w:marBottom w:val="0"/>
      <w:divBdr>
        <w:top w:val="none" w:sz="0" w:space="0" w:color="auto"/>
        <w:left w:val="none" w:sz="0" w:space="0" w:color="auto"/>
        <w:bottom w:val="none" w:sz="0" w:space="0" w:color="auto"/>
        <w:right w:val="none" w:sz="0" w:space="0" w:color="auto"/>
      </w:divBdr>
    </w:div>
    <w:div w:id="1552227373">
      <w:bodyDiv w:val="1"/>
      <w:marLeft w:val="0"/>
      <w:marRight w:val="0"/>
      <w:marTop w:val="0"/>
      <w:marBottom w:val="0"/>
      <w:divBdr>
        <w:top w:val="none" w:sz="0" w:space="0" w:color="auto"/>
        <w:left w:val="none" w:sz="0" w:space="0" w:color="auto"/>
        <w:bottom w:val="none" w:sz="0" w:space="0" w:color="auto"/>
        <w:right w:val="none" w:sz="0" w:space="0" w:color="auto"/>
      </w:divBdr>
    </w:div>
    <w:div w:id="1578441056">
      <w:bodyDiv w:val="1"/>
      <w:marLeft w:val="0"/>
      <w:marRight w:val="0"/>
      <w:marTop w:val="0"/>
      <w:marBottom w:val="0"/>
      <w:divBdr>
        <w:top w:val="none" w:sz="0" w:space="0" w:color="auto"/>
        <w:left w:val="none" w:sz="0" w:space="0" w:color="auto"/>
        <w:bottom w:val="none" w:sz="0" w:space="0" w:color="auto"/>
        <w:right w:val="none" w:sz="0" w:space="0" w:color="auto"/>
      </w:divBdr>
    </w:div>
    <w:div w:id="1626622035">
      <w:bodyDiv w:val="1"/>
      <w:marLeft w:val="0"/>
      <w:marRight w:val="0"/>
      <w:marTop w:val="0"/>
      <w:marBottom w:val="0"/>
      <w:divBdr>
        <w:top w:val="none" w:sz="0" w:space="0" w:color="auto"/>
        <w:left w:val="none" w:sz="0" w:space="0" w:color="auto"/>
        <w:bottom w:val="none" w:sz="0" w:space="0" w:color="auto"/>
        <w:right w:val="none" w:sz="0" w:space="0" w:color="auto"/>
      </w:divBdr>
    </w:div>
    <w:div w:id="1628005166">
      <w:bodyDiv w:val="1"/>
      <w:marLeft w:val="0"/>
      <w:marRight w:val="0"/>
      <w:marTop w:val="0"/>
      <w:marBottom w:val="0"/>
      <w:divBdr>
        <w:top w:val="none" w:sz="0" w:space="0" w:color="auto"/>
        <w:left w:val="none" w:sz="0" w:space="0" w:color="auto"/>
        <w:bottom w:val="none" w:sz="0" w:space="0" w:color="auto"/>
        <w:right w:val="none" w:sz="0" w:space="0" w:color="auto"/>
      </w:divBdr>
    </w:div>
    <w:div w:id="1634552651">
      <w:bodyDiv w:val="1"/>
      <w:marLeft w:val="0"/>
      <w:marRight w:val="0"/>
      <w:marTop w:val="0"/>
      <w:marBottom w:val="0"/>
      <w:divBdr>
        <w:top w:val="none" w:sz="0" w:space="0" w:color="auto"/>
        <w:left w:val="none" w:sz="0" w:space="0" w:color="auto"/>
        <w:bottom w:val="none" w:sz="0" w:space="0" w:color="auto"/>
        <w:right w:val="none" w:sz="0" w:space="0" w:color="auto"/>
      </w:divBdr>
    </w:div>
    <w:div w:id="1709447838">
      <w:bodyDiv w:val="1"/>
      <w:marLeft w:val="0"/>
      <w:marRight w:val="0"/>
      <w:marTop w:val="0"/>
      <w:marBottom w:val="0"/>
      <w:divBdr>
        <w:top w:val="none" w:sz="0" w:space="0" w:color="auto"/>
        <w:left w:val="none" w:sz="0" w:space="0" w:color="auto"/>
        <w:bottom w:val="none" w:sz="0" w:space="0" w:color="auto"/>
        <w:right w:val="none" w:sz="0" w:space="0" w:color="auto"/>
      </w:divBdr>
    </w:div>
    <w:div w:id="1711953114">
      <w:bodyDiv w:val="1"/>
      <w:marLeft w:val="0"/>
      <w:marRight w:val="0"/>
      <w:marTop w:val="0"/>
      <w:marBottom w:val="0"/>
      <w:divBdr>
        <w:top w:val="none" w:sz="0" w:space="0" w:color="auto"/>
        <w:left w:val="none" w:sz="0" w:space="0" w:color="auto"/>
        <w:bottom w:val="none" w:sz="0" w:space="0" w:color="auto"/>
        <w:right w:val="none" w:sz="0" w:space="0" w:color="auto"/>
      </w:divBdr>
    </w:div>
    <w:div w:id="1780642486">
      <w:bodyDiv w:val="1"/>
      <w:marLeft w:val="0"/>
      <w:marRight w:val="0"/>
      <w:marTop w:val="0"/>
      <w:marBottom w:val="0"/>
      <w:divBdr>
        <w:top w:val="none" w:sz="0" w:space="0" w:color="auto"/>
        <w:left w:val="none" w:sz="0" w:space="0" w:color="auto"/>
        <w:bottom w:val="none" w:sz="0" w:space="0" w:color="auto"/>
        <w:right w:val="none" w:sz="0" w:space="0" w:color="auto"/>
      </w:divBdr>
    </w:div>
    <w:div w:id="1809974967">
      <w:bodyDiv w:val="1"/>
      <w:marLeft w:val="0"/>
      <w:marRight w:val="0"/>
      <w:marTop w:val="0"/>
      <w:marBottom w:val="0"/>
      <w:divBdr>
        <w:top w:val="none" w:sz="0" w:space="0" w:color="auto"/>
        <w:left w:val="none" w:sz="0" w:space="0" w:color="auto"/>
        <w:bottom w:val="none" w:sz="0" w:space="0" w:color="auto"/>
        <w:right w:val="none" w:sz="0" w:space="0" w:color="auto"/>
      </w:divBdr>
    </w:div>
    <w:div w:id="1820726705">
      <w:bodyDiv w:val="1"/>
      <w:marLeft w:val="0"/>
      <w:marRight w:val="0"/>
      <w:marTop w:val="0"/>
      <w:marBottom w:val="0"/>
      <w:divBdr>
        <w:top w:val="none" w:sz="0" w:space="0" w:color="auto"/>
        <w:left w:val="none" w:sz="0" w:space="0" w:color="auto"/>
        <w:bottom w:val="none" w:sz="0" w:space="0" w:color="auto"/>
        <w:right w:val="none" w:sz="0" w:space="0" w:color="auto"/>
      </w:divBdr>
    </w:div>
    <w:div w:id="1859854783">
      <w:bodyDiv w:val="1"/>
      <w:marLeft w:val="0"/>
      <w:marRight w:val="0"/>
      <w:marTop w:val="0"/>
      <w:marBottom w:val="0"/>
      <w:divBdr>
        <w:top w:val="none" w:sz="0" w:space="0" w:color="auto"/>
        <w:left w:val="none" w:sz="0" w:space="0" w:color="auto"/>
        <w:bottom w:val="none" w:sz="0" w:space="0" w:color="auto"/>
        <w:right w:val="none" w:sz="0" w:space="0" w:color="auto"/>
      </w:divBdr>
    </w:div>
    <w:div w:id="1865702385">
      <w:bodyDiv w:val="1"/>
      <w:marLeft w:val="0"/>
      <w:marRight w:val="0"/>
      <w:marTop w:val="0"/>
      <w:marBottom w:val="0"/>
      <w:divBdr>
        <w:top w:val="none" w:sz="0" w:space="0" w:color="auto"/>
        <w:left w:val="none" w:sz="0" w:space="0" w:color="auto"/>
        <w:bottom w:val="none" w:sz="0" w:space="0" w:color="auto"/>
        <w:right w:val="none" w:sz="0" w:space="0" w:color="auto"/>
      </w:divBdr>
    </w:div>
    <w:div w:id="1881553104">
      <w:bodyDiv w:val="1"/>
      <w:marLeft w:val="0"/>
      <w:marRight w:val="0"/>
      <w:marTop w:val="0"/>
      <w:marBottom w:val="0"/>
      <w:divBdr>
        <w:top w:val="none" w:sz="0" w:space="0" w:color="auto"/>
        <w:left w:val="none" w:sz="0" w:space="0" w:color="auto"/>
        <w:bottom w:val="none" w:sz="0" w:space="0" w:color="auto"/>
        <w:right w:val="none" w:sz="0" w:space="0" w:color="auto"/>
      </w:divBdr>
    </w:div>
    <w:div w:id="1883131088">
      <w:bodyDiv w:val="1"/>
      <w:marLeft w:val="0"/>
      <w:marRight w:val="0"/>
      <w:marTop w:val="0"/>
      <w:marBottom w:val="0"/>
      <w:divBdr>
        <w:top w:val="none" w:sz="0" w:space="0" w:color="auto"/>
        <w:left w:val="none" w:sz="0" w:space="0" w:color="auto"/>
        <w:bottom w:val="none" w:sz="0" w:space="0" w:color="auto"/>
        <w:right w:val="none" w:sz="0" w:space="0" w:color="auto"/>
      </w:divBdr>
    </w:div>
    <w:div w:id="1904024208">
      <w:bodyDiv w:val="1"/>
      <w:marLeft w:val="0"/>
      <w:marRight w:val="0"/>
      <w:marTop w:val="0"/>
      <w:marBottom w:val="0"/>
      <w:divBdr>
        <w:top w:val="none" w:sz="0" w:space="0" w:color="auto"/>
        <w:left w:val="none" w:sz="0" w:space="0" w:color="auto"/>
        <w:bottom w:val="none" w:sz="0" w:space="0" w:color="auto"/>
        <w:right w:val="none" w:sz="0" w:space="0" w:color="auto"/>
      </w:divBdr>
    </w:div>
    <w:div w:id="1916743360">
      <w:bodyDiv w:val="1"/>
      <w:marLeft w:val="0"/>
      <w:marRight w:val="0"/>
      <w:marTop w:val="0"/>
      <w:marBottom w:val="0"/>
      <w:divBdr>
        <w:top w:val="none" w:sz="0" w:space="0" w:color="auto"/>
        <w:left w:val="none" w:sz="0" w:space="0" w:color="auto"/>
        <w:bottom w:val="none" w:sz="0" w:space="0" w:color="auto"/>
        <w:right w:val="none" w:sz="0" w:space="0" w:color="auto"/>
      </w:divBdr>
    </w:div>
    <w:div w:id="1933390031">
      <w:bodyDiv w:val="1"/>
      <w:marLeft w:val="0"/>
      <w:marRight w:val="0"/>
      <w:marTop w:val="0"/>
      <w:marBottom w:val="0"/>
      <w:divBdr>
        <w:top w:val="none" w:sz="0" w:space="0" w:color="auto"/>
        <w:left w:val="none" w:sz="0" w:space="0" w:color="auto"/>
        <w:bottom w:val="none" w:sz="0" w:space="0" w:color="auto"/>
        <w:right w:val="none" w:sz="0" w:space="0" w:color="auto"/>
      </w:divBdr>
    </w:div>
    <w:div w:id="1984384995">
      <w:bodyDiv w:val="1"/>
      <w:marLeft w:val="0"/>
      <w:marRight w:val="0"/>
      <w:marTop w:val="0"/>
      <w:marBottom w:val="0"/>
      <w:divBdr>
        <w:top w:val="none" w:sz="0" w:space="0" w:color="auto"/>
        <w:left w:val="none" w:sz="0" w:space="0" w:color="auto"/>
        <w:bottom w:val="none" w:sz="0" w:space="0" w:color="auto"/>
        <w:right w:val="none" w:sz="0" w:space="0" w:color="auto"/>
      </w:divBdr>
    </w:div>
    <w:div w:id="2088770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ntTable" Target="fontTable.xml"/><Relationship Id="Rd337dd8281104ae5" Type="http://schemas.microsoft.com/office/2019/09/relationships/intelligence" Target="intelligenc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493D025CCED894EA71A492FDC520304" ma:contentTypeVersion="" ma:contentTypeDescription="Create a new document." ma:contentTypeScope="" ma:versionID="11454e1c42eb8c9372254eb90fa52486">
  <xsd:schema xmlns:xsd="http://www.w3.org/2001/XMLSchema" xmlns:xs="http://www.w3.org/2001/XMLSchema" xmlns:p="http://schemas.microsoft.com/office/2006/metadata/properties" xmlns:ns2="A76A93F6-B542-4A1B-974C-984F474E7925" xmlns:ns3="a76a93f6-b542-4a1b-974c-984f474e7925" targetNamespace="http://schemas.microsoft.com/office/2006/metadata/properties" ma:root="true" ma:fieldsID="9af19df9c401f81f11fe6c80f1642b9e" ns2:_="" ns3:_="">
    <xsd:import namespace="A76A93F6-B542-4A1B-974C-984F474E7925"/>
    <xsd:import namespace="a76a93f6-b542-4a1b-974c-984f474e7925"/>
    <xsd:element name="properties">
      <xsd:complexType>
        <xsd:sequence>
          <xsd:element name="documentManagement">
            <xsd:complexType>
              <xsd:all>
                <xsd:element ref="ns2:MediaServiceMetadata" minOccurs="0"/>
                <xsd:element ref="ns2: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6A93F6-B542-4A1B-974C-984F474E79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76a93f6-b542-4a1b-974c-984f474e7925" elementFormDefault="qualified">
    <xsd:import namespace="http://schemas.microsoft.com/office/2006/documentManagement/types"/>
    <xsd:import namespace="http://schemas.microsoft.com/office/infopath/2007/PartnerControls"/>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b:Source>
    <b:Tag>MashHousing</b:Tag>
    <b:SourceType>Report</b:SourceType>
    <b:Guid>{90F1E0A9-2D68-4A82-9D57-801085E09B36}</b:Guid>
    <b:Author>
      <b:Author>
        <b:Corporate>Town of Mashpee</b:Corporate>
      </b:Author>
    </b:Author>
    <b:Title>Basic Housing Needs for Mashpee, MA</b:Title>
    <b:InternetSiteTitle>Basic Housing Needs Assessment for Mashpee</b:InternetSiteTitle>
    <b:Year>2022</b:Year>
    <b:URL>http://www.housing.ma/mashpee/report</b:URL>
    <b:Publisher>MAPC</b:Publisher>
    <b:City>Mashpee</b:City>
    <b:RefOrder>19</b:RefOrder>
  </b:Source>
  <b:Source>
    <b:Tag>Uni201</b:Tag>
    <b:SourceType>ElectronicSource</b:SourceType>
    <b:Guid>{A0CB1116-EBAF-4AC6-87C9-21C46761336F}</b:Guid>
    <b:Title>Occupancy Status</b:Title>
    <b:Year>2020</b:Year>
    <b:Author>
      <b:Author>
        <b:Corporate>United States Census Bureau</b:Corporate>
      </b:Author>
    </b:Author>
    <b:URL>https://data.census.gov/table?q=mashpee,+ma+housing&amp;tid=DECENNIALPL2020.H1</b:URL>
    <b:RefOrder>20</b:RefOrder>
  </b:Source>
  <b:Source>
    <b:Tag>Mas20</b:Tag>
    <b:SourceType>Report</b:SourceType>
    <b:Guid>{856439EF-ACC2-46B9-9E4E-0B50A372E975}</b:Guid>
    <b:Author>
      <b:Author>
        <b:Corporate>Massachusetts Department of Housing and Community Development</b:Corporate>
      </b:Author>
    </b:Author>
    <b:Title>Subsidized Housing Inventory (SHI)</b:Title>
    <b:Year>2020</b:Year>
    <b:Publisher>DHCD</b:Publisher>
    <b:URL>https://www.mass.gov/doc/subsidized-housing-inventory/download</b:URL>
    <b:RefOrder>21</b:RefOrder>
  </b:Source>
  <b:Source>
    <b:Tag>Tow152</b:Tag>
    <b:SourceType>DocumentFromInternetSite</b:SourceType>
    <b:Guid>{0BD7D8AE-81E6-4B70-A9F4-40D6406FCDC4}</b:Guid>
    <b:Author>
      <b:Author>
        <b:Corporate>Town of Mashpee</b:Corporate>
      </b:Author>
    </b:Author>
    <b:Title>Affordable Housing &amp; Planned Production Plan</b:Title>
    <b:Year>2015</b:Year>
    <b:Month>November</b:Month>
    <b:Day>16</b:Day>
    <b:URL>https://www.mashpeema.gov/sites/g/files/vyhlif3426/f/uploads/mashpee_ahpp_plan_2015_update_final_approved_11-16-15.pdf</b:URL>
    <b:RefOrder>22</b:RefOrder>
  </b:Source>
  <b:Source>
    <b:Tag>Uni202</b:Tag>
    <b:SourceType>InternetSite</b:SourceType>
    <b:Guid>{0B625F35-E350-4195-ACB9-4280A0A271DE}</b:Guid>
    <b:Author>
      <b:Author>
        <b:Corporate>United States Census Bureau</b:Corporate>
      </b:Author>
    </b:Author>
    <b:Title>United States Census Bureau QuickFacts</b:Title>
    <b:InternetSiteTitle>Mashpee Town, Barnstable County, Massachusetts</b:InternetSiteTitle>
    <b:Year>2020</b:Year>
    <b:Month>April</b:Month>
    <b:Day>1</b:Day>
    <b:URL>https://www.census.gov/quickfacts/fact/table/mashpeetownbarnstablecountymassachusetts/PST120221</b:URL>
    <b:ShortTitle>U.S. Census Bureau QuickFacts</b:ShortTitle>
    <b:RefOrder>23</b:RefOrder>
  </b:Source>
  <b:Source>
    <b:Tag>Uni203</b:Tag>
    <b:SourceType>InternetSite</b:SourceType>
    <b:Guid>{D62A73BB-BAF7-4636-A37D-FC996660E29A}</b:Guid>
    <b:Author>
      <b:Author>
        <b:Corporate>United States Census Bureau</b:Corporate>
      </b:Author>
    </b:Author>
    <b:Title>Age and Sex</b:Title>
    <b:InternetSiteTitle>American Community Survey</b:InternetSiteTitle>
    <b:Year>2020</b:Year>
    <b:URL>https://data.census.gov/table?q=mashpee,+ma+age&amp;tid=ACSST5Y2020.S0101</b:URL>
    <b:RefOrder>24</b:RefOrder>
  </b:Source>
  <b:Source>
    <b:Tag>Mel22</b:Tag>
    <b:SourceType>Report</b:SourceType>
    <b:Guid>{D1F70B35-5CA4-41ED-B3AF-3ACE8EEB78E7}</b:Guid>
    <b:Title>Cape Cod New Homeowners Survey</b:Title>
    <b:Year>2022</b:Year>
    <b:URL>https://capecodcommission.org/resource-library/file/?url=/dept/commission/team/Website_Resources/economicdevelopment/2021-UMDI-New-Homeowners-Survey-Report.pdf</b:URL>
    <b:Author>
      <b:Author>
        <b:NameList>
          <b:Person>
            <b:Last>Melnik</b:Last>
            <b:First>Mark</b:First>
          </b:Person>
          <b:Person>
            <b:Last>Spitzer</b:Last>
            <b:First>Kerry</b:First>
          </b:Person>
          <b:Person>
            <b:Last>Breest</b:Last>
            <b:First>Kazmiera</b:First>
          </b:Person>
        </b:NameList>
      </b:Author>
    </b:Author>
    <b:Department>Economic &amp; Public Policy Research Group</b:Department>
    <b:Institution>UMASS Donahue Institute</b:Institution>
    <b:Pages>63</b:Pages>
    <b:RefOrder>25</b:RefOrder>
  </b:Source>
  <b:Source>
    <b:Tag>Cra17</b:Tag>
    <b:SourceType>Report</b:SourceType>
    <b:Guid>{0BB42E74-9CF3-4770-BEB7-296B42BFE432}</b:Guid>
    <b:Title>Regional Housing Market Analysis and 10-Year Forecast of Housing Supply and Demand</b:Title>
    <b:Year>2017</b:Year>
    <b:City>Barnstable County</b:City>
    <b:Author>
      <b:Author>
        <b:Corporate>Crane Associates, Inc. &amp; Economic &amp; Policy Resources</b:Corporate>
      </b:Author>
    </b:Author>
    <b:URL>https://www.capecodcommission.org/resource-library/file/?url=/dept/commission/team/Website_Resources/housing/MarketAnalysis/Final%20Report/2017-09-11-Regional%20Housing%20Market%20Analysis%20and%2010-Year%20Forecast-%20Final%20Report.pdf</b:URL>
    <b:RefOrder>26</b:RefOrder>
  </b:Source>
  <b:Source>
    <b:Tag>Uni204</b:Tag>
    <b:SourceType>InternetSite</b:SourceType>
    <b:Guid>{A46E7691-F228-40C5-A599-FF4CEA8FAF82}</b:Guid>
    <b:Title>Physical Housing Characteristics for Occupied Housing Units</b:Title>
    <b:Year>2020</b:Year>
    <b:Author>
      <b:Author>
        <b:Corporate>United States Census Bureau</b:Corporate>
      </b:Author>
    </b:Author>
    <b:InternetSiteTitle>American Community Survey</b:InternetSiteTitle>
    <b:URL>https://data.census.gov/table?q=mashpee,+ma+housing&amp;tid=ACSST5Y2021.S2504</b:URL>
    <b:RefOrder>27</b:RefOrder>
  </b:Source>
  <b:Source>
    <b:Tag>Uni205</b:Tag>
    <b:SourceType>InternetSite</b:SourceType>
    <b:Guid>{9613D2D8-00F7-46B8-901A-C04EE78EC02D}</b:Guid>
    <b:Author>
      <b:Author>
        <b:Corporate>United States Census Bureau</b:Corporate>
      </b:Author>
    </b:Author>
    <b:Title>Selected Housing Characteristics</b:Title>
    <b:InternetSiteTitle>American Community Survey</b:InternetSiteTitle>
    <b:Year>2020</b:Year>
    <b:URL>https://data.census.gov/table?q=mashpee,+ma+selected+housing&amp;tid=ACSDP5Y2021.DP04</b:URL>
    <b:RefOrder>28</b:RefOrder>
  </b:Source>
  <b:Source>
    <b:Tag>Cap17</b:Tag>
    <b:SourceType>InternetSite</b:SourceType>
    <b:Guid>{1E4A97F0-3F9C-49C1-BCD9-3E9754835052}</b:Guid>
    <b:Author>
      <b:Author>
        <b:Corporate>Cape Cod Commission</b:Corporate>
      </b:Author>
    </b:Author>
    <b:Title>Affordable vs. Median Value</b:Title>
    <b:InternetSiteTitle>Housing Data</b:InternetSiteTitle>
    <b:Year>2017</b:Year>
    <b:URL>https://ww2.capecodcommission.org/housingdata/housing.html</b:URL>
    <b:RefOrder>2</b:RefOrder>
  </b:Source>
  <b:Source>
    <b:Tag>Bur90</b:Tag>
    <b:SourceType>Report</b:SourceType>
    <b:Guid>{94AA3458-CABE-4774-9CDF-9A2A6CB24B3C}</b:Guid>
    <b:Author>
      <b:Author>
        <b:Corporate>Bureau of the Census</b:Corporate>
      </b:Author>
    </b:Author>
    <b:Title>1990 Census of Population</b:Title>
    <b:Year>1990</b:Year>
    <b:URL>https://www2.census.gov/library/publications/decennial/1990/cp-1/cp-1-23.pdf</b:URL>
    <b:Publisher>U.S. Department of Commerce</b:Publisher>
    <b:City>Massachusetts</b:City>
    <b:RefOrder>29</b:RefOrder>
  </b:Source>
  <b:Source>
    <b:Tag>Uni206</b:Tag>
    <b:SourceType>InternetSite</b:SourceType>
    <b:Guid>{767BF825-5208-4D48-9A09-CB56766875D4}</b:Guid>
    <b:Title>Disability Characteristics</b:Title>
    <b:Year>2020</b:Year>
    <b:Author>
      <b:Author>
        <b:Corporate>United States Census Bureau</b:Corporate>
      </b:Author>
    </b:Author>
    <b:InternetSiteTitle>American Community Survey</b:InternetSiteTitle>
    <b:URL>https://data.census.gov/table?q=mashpee+ma+disabled&amp;tid=ACSST5Y2021.S1810</b:URL>
    <b:RefOrder>30</b:RefOrder>
  </b:Source>
  <b:Source>
    <b:Tag>CHA19</b:Tag>
    <b:SourceType>InternetSite</b:SourceType>
    <b:Guid>{E14A2BD3-E842-4B2B-AE0B-E1E9D10F180A}</b:Guid>
    <b:Title>CHAS: Background</b:Title>
    <b:InternetSiteTitle>HUD User</b:InternetSiteTitle>
    <b:Year>2019</b:Year>
    <b:URL>https://www.huduser.gov/portal/datasets/cp/CHAS/bg_chas.html#:~:text=Cost%20burden%20%E2%80%93%20Monthly%20housing%20costs,People%20aged%2062%20and%20up.</b:URL>
    <b:RefOrder>31</b:RefOrder>
  </b:Source>
  <b:Source>
    <b:Tag>Tow18</b:Tag>
    <b:SourceType>DocumentFromInternetSite</b:SourceType>
    <b:Guid>{A6C89EDF-008F-4888-B264-B48AA6682C3B}</b:Guid>
    <b:Author>
      <b:Author>
        <b:NameList>
          <b:Person>
            <b:Last>Howes</b:Last>
            <b:Middle>L.</b:Middle>
            <b:First>Brian</b:First>
          </b:Person>
        </b:NameList>
      </b:Author>
    </b:Author>
    <b:Title>Mashpee Water Quality Monitoring Program Summary of Nutrient Related Health of Mashpee's Estuaries (Summer 2018)</b:Title>
    <b:InternetSiteTitle>Town of Mashpee</b:InternetSiteTitle>
    <b:Year>2021</b:Year>
    <b:URL>https://www.mashpeema.gov/sites/g/files/vyhlif3426/f/uploads/mashpee_wq_summer_2018_presentation_7-22-19_final_to_town.pdf</b:URL>
    <b:Month>July</b:Month>
    <b:Day>26</b:Day>
    <b:RefOrder>1</b:RefOrder>
  </b:Source>
  <b:Source>
    <b:Tag>Nat21</b:Tag>
    <b:SourceType>DocumentFromInternetSite</b:SourceType>
    <b:Guid>{A91270A9-DAA2-4F9E-B6C6-DFB1A052DE88}</b:Guid>
    <b:Author>
      <b:Author>
        <b:Corporate>National Geographic Resource Library</b:Corporate>
      </b:Author>
    </b:Author>
    <b:Title>Surface Water</b:Title>
    <b:InternetSiteTitle>www.nationalgeographic.org</b:InternetSiteTitle>
    <b:Year>2021</b:Year>
    <b:Month>August</b:Month>
    <b:Day>25</b:Day>
    <b:URL>https://www.nationalgeographic.org/encyclopedia/surface-water/</b:URL>
    <b:RefOrder>3</b:RefOrder>
  </b:Source>
  <b:Source>
    <b:Tag>Waq</b:Tag>
    <b:SourceType>DocumentFromInternetSite</b:SourceType>
    <b:Guid>{5362D24F-3748-4414-B618-6C944268951E}</b:Guid>
    <b:Author>
      <b:Author>
        <b:Corporate>Waquoit Bay National Estuarine Research Reserve</b:Corporate>
      </b:Author>
    </b:Author>
    <b:Title>National Estuarine Research Reserve</b:Title>
    <b:InternetSiteTitle>waquoitbayreserve.org</b:InternetSiteTitle>
    <b:URL>http://waquoitbayreserve.org/</b:URL>
    <b:RefOrder>4</b:RefOrder>
  </b:Source>
  <b:Source>
    <b:Tag>MashpeeHowesReport</b:Tag>
    <b:SourceType>DocumentFromInternetSite</b:SourceType>
    <b:Guid>{95A9E087-DC85-4DD8-8B04-76840802BB8A}</b:Guid>
    <b:Author>
      <b:Author>
        <b:NameList>
          <b:Person>
            <b:Last>Howes</b:Last>
            <b:First>Brian</b:First>
          </b:Person>
          <b:Person>
            <b:Last>Samimy</b:Last>
            <b:First>Roland</b:First>
          </b:Person>
          <b:Person>
            <b:Last>Horvet</b:Last>
            <b:First>Sara Sampieri</b:First>
          </b:Person>
        </b:NameList>
      </b:Author>
    </b:Author>
    <b:Title>Water Quality Monitoring Program for the Popponesset Bay and Waquoit Bay Estuaries</b:Title>
    <b:InternetSiteTitle>Town of Mashpee</b:InternetSiteTitle>
    <b:Year>2021</b:Year>
    <b:Month>June</b:Month>
    <b:Day>31</b:Day>
    <b:URL>https://www.mashpeema.gov/sites/g/files/vyhlif3426/f/news/mashpee_2019_2020_water_quality_tech_memo_draft_final_7-20-21.pdf</b:URL>
    <b:RefOrder>5</b:RefOrder>
  </b:Source>
  <b:Source>
    <b:Tag>Mas213</b:Tag>
    <b:SourceType>InternetSite</b:SourceType>
    <b:Guid>{027A6904-0778-463A-990A-A725889462BA}</b:Guid>
    <b:Author>
      <b:Author>
        <b:Corporate>MassGIS</b:Corporate>
      </b:Author>
    </b:Author>
    <b:Title>MassGIS Data: MassDEP Wellhead Protection Areas (Zone II, Zone I, IWPA)</b:Title>
    <b:InternetSiteTitle>www.mass.gov</b:InternetSiteTitle>
    <b:Year>2021</b:Year>
    <b:Month>December</b:Month>
    <b:URL>https://www.mass.gov/info-details/massgis-data-massdep-wellhead-protection-areas-zone-ii-zone-i-iwpa</b:URL>
    <b:RefOrder>6</b:RefOrder>
  </b:Source>
  <b:Source>
    <b:Tag>Uni</b:Tag>
    <b:SourceType>DocumentFromInternetSite</b:SourceType>
    <b:Guid>{6487B44C-BD2D-44A9-903C-125F79A5CFC0}</b:Guid>
    <b:Author>
      <b:Author>
        <b:Corporate>United States Environmental Protection Agency</b:Corporate>
      </b:Author>
    </b:Author>
    <b:Title>Stormwater Discharges from Municipal Sources</b:Title>
    <b:InternetSiteTitle>www.epa.gov</b:InternetSiteTitle>
    <b:URL>https://www.epa.gov/npdes/stormwater-discharges-municipal-sources</b:URL>
    <b:RefOrder>7</b:RefOrder>
  </b:Source>
  <b:Source>
    <b:Tag>Uni1</b:Tag>
    <b:SourceType>DocumentFromInternetSite</b:SourceType>
    <b:Guid>{C6F93FCA-F1AC-46D5-8B7F-96E0E99D4F1E}</b:Guid>
    <b:Author>
      <b:Author>
        <b:Corporate>United States Environmental Protection Agency</b:Corporate>
      </b:Author>
    </b:Author>
    <b:Title>Massachusetts Small MS4 General Permit</b:Title>
    <b:InternetSiteTitle>www.epa.gov</b:InternetSiteTitle>
    <b:URL>https://www.epa.gov/npdes-permits/massachusetts-small-ms4-general-permit</b:URL>
    <b:RefOrder>8</b:RefOrder>
  </b:Source>
  <b:Source>
    <b:Tag>Stor</b:Tag>
    <b:SourceType>DocumentFromInternetSite</b:SourceType>
    <b:Guid>{021A5347-7408-4F6F-AA40-4B4FE835A945}</b:Guid>
    <b:Author>
      <b:Author>
        <b:Corporate>Tighe&amp;Bond</b:Corporate>
      </b:Author>
    </b:Author>
    <b:Title>Mashpee's Stormwater Management Program</b:Title>
    <b:InternetSiteTitle>www.mashpeema.gov</b:InternetSiteTitle>
    <b:Year>2019</b:Year>
    <b:Month>June</b:Month>
    <b:URL>https://www.mashpeema.gov/sites/g/files/vyhlif3426/f/uploads/2019_mashpee_ma.pdf</b:URL>
    <b:RefOrder>9</b:RefOrder>
  </b:Source>
  <b:Source>
    <b:Tag>Tow</b:Tag>
    <b:SourceType>DocumentFromInternetSite</b:SourceType>
    <b:Guid>{B873E046-1DD7-4B72-9F28-8C779DD0367F}</b:Guid>
    <b:Author>
      <b:Author>
        <b:Corporate>Town of Mashpee</b:Corporate>
      </b:Author>
    </b:Author>
    <b:Title>Stormwater Management Program</b:Title>
    <b:InternetSiteTitle>www.mashpeema.gov</b:InternetSiteTitle>
    <b:URL>https://www.mashpeema.gov/public-works/stormwater-management-program</b:URL>
    <b:RefOrder>10</b:RefOrder>
  </b:Source>
  <b:Source>
    <b:Tag>Cap</b:Tag>
    <b:SourceType>Report</b:SourceType>
    <b:Guid>{D79B31FE-5BD4-49EF-849C-8A6F64726E0C}</b:Guid>
    <b:Title>Implementation Report: Watershed Report</b:Title>
    <b:Year>2017</b:Year>
    <b:Author>
      <b:Author>
        <b:Corporate>Cape Cod Commission</b:Corporate>
      </b:Author>
    </b:Author>
    <b:Publisher>Cape Cod Commission</b:Publisher>
    <b:City>Mashpee</b:City>
    <b:RefOrder>11</b:RefOrder>
  </b:Source>
  <b:Source>
    <b:Tag>Tow191</b:Tag>
    <b:SourceType>InternetSite</b:SourceType>
    <b:Guid>{B02D5BD2-4074-43D3-B67A-A0015C53E813}</b:Guid>
    <b:Author>
      <b:Author>
        <b:Corporate>Town of Mashpee</b:Corporate>
      </b:Author>
    </b:Author>
    <b:Title>Comprehensive Watershed Nitrogen Management Plan</b:Title>
    <b:InternetSiteTitle>www.mashpeema.gov</b:InternetSiteTitle>
    <b:Year>2019</b:Year>
    <b:Month>January</b:Month>
    <b:Day>24</b:Day>
    <b:URL>https://www.mashpeema.gov/clean-water/news/comprehensive-watershed-nitrogen-management-plan</b:URL>
    <b:RefOrder>12</b:RefOrder>
  </b:Source>
  <b:Source>
    <b:Tag>Jun21</b:Tag>
    <b:SourceType>JournalArticle</b:SourceType>
    <b:Guid>{559C64C6-0F9B-463D-ABEC-DDB3F445002B}</b:Guid>
    <b:Title>The worst water quality on Cape Cod': Mashpee adds ponds, lakes to clean-water push</b:Title>
    <b:InternetSiteTitle>www.capecodtimes.com</b:InternetSiteTitle>
    <b:Year>2021</b:Year>
    <b:Month>October</b:Month>
    <b:Day>8th</b:Day>
    <b:URL>https://www.capecodtimes.com/story/news/2021/10/08/mashpee-add-ponds-and-lakes-escalated-clean-water-push-estuaries-nitrogen-cyanobacteria-pollution/6018387001/</b:URL>
    <b:Author>
      <b:Author>
        <b:NameList>
          <b:Person>
            <b:Last>Jung</b:Last>
            <b:First>Asad</b:First>
          </b:Person>
        </b:NameList>
      </b:Author>
    </b:Author>
    <b:JournalName>Cape Cod Times</b:JournalName>
    <b:RefOrder>13</b:RefOrder>
  </b:Source>
  <b:Source>
    <b:Tag>Tow21</b:Tag>
    <b:SourceType>InternetSite</b:SourceType>
    <b:Guid>{DECFB446-FCBF-4692-AEBC-0B006C551EED}</b:Guid>
    <b:Author>
      <b:Author>
        <b:Corporate>Town of Mashpee</b:Corporate>
      </b:Author>
    </b:Author>
    <b:Title>What's at Stake? - Mashpee's Waters and Economy</b:Title>
    <b:InternetSiteTitle>www.mashpeema.gov</b:InternetSiteTitle>
    <b:Year>2021</b:Year>
    <b:Month>April</b:Month>
    <b:Day>22</b:Day>
    <b:URL>https://www.mashpeema.gov/home/news/whats-stake-mashpees-waters-and-economy</b:URL>
    <b:RefOrder>14</b:RefOrder>
  </b:Source>
  <b:Source>
    <b:Tag>Tow19</b:Tag>
    <b:SourceType>DocumentFromInternetSite</b:SourceType>
    <b:Guid>{2978029D-9E6F-41FD-9B71-C929F93E0CF2}</b:Guid>
    <b:Author>
      <b:Author>
        <b:Corporate>Town of Mashpee</b:Corporate>
      </b:Author>
    </b:Author>
    <b:Title>General Bylaws Town of Mashpee</b:Title>
    <b:InternetSiteTitle>www.mashpeema.gov</b:InternetSiteTitle>
    <b:Year>2019</b:Year>
    <b:URL>https://www.mashpeema.gov/sites/g/files/vyhlif3426/f/uploads/2019_town_code_.pdf</b:URL>
    <b:RefOrder>15</b:RefOrder>
  </b:Source>
  <b:Source>
    <b:Tag>MashPhosphorus</b:Tag>
    <b:SourceType>DocumentFromInternetSite</b:SourceType>
    <b:Guid>{BF9DE6C8-1A8A-489D-A88B-44A6985D6E06}</b:Guid>
    <b:Author>
      <b:Author>
        <b:Corporate>Mashpee Department of Natural Resources and Fuss &amp; O'Neill</b:Corporate>
      </b:Author>
    </b:Author>
    <b:Title>Mashpee Pond Water Quality and Low Impact Development (LID)</b:Title>
    <b:InternetSiteTitle>Town of Mashpee</b:InternetSiteTitle>
    <b:Year>2022</b:Year>
    <b:Month>April </b:Month>
    <b:Day>20</b:Day>
    <b:URL>https://www.mashpeema.gov/sites/g/files/vyhlif3426/f/uploads/mashpee_pond_water_quality_and_low_impact_development.pdf</b:URL>
    <b:RefOrder>16</b:RefOrder>
  </b:Source>
  <b:Source>
    <b:Tag>EPA1</b:Tag>
    <b:SourceType>DocumentFromInternetSite</b:SourceType>
    <b:Guid>{43E5CEDC-7FF9-4728-9AD2-8745B3529FF9}</b:Guid>
    <b:Author>
      <b:Author>
        <b:Corporate>EPA</b:Corporate>
      </b:Author>
    </b:Author>
    <b:Title>Superfund Site: Otis Air National Guard Base/Camp Edwards Falmouth, MA</b:Title>
    <b:InternetSiteTitle>United States Environmental Protection Agency</b:InternetSiteTitle>
    <b:URL>https://cumulis.epa.gov/supercpad/SiteProfiles/index.cfm?fuseaction=second.Cleanup&amp;id=0100960#bkground</b:URL>
    <b:RefOrder>17</b:RefOrder>
  </b:Source>
  <b:Source>
    <b:Tag>JBCCUpdate</b:Tag>
    <b:SourceType>DocumentFromInternetSite</b:SourceType>
    <b:Guid>{17495DC1-931E-47E7-95B2-E9594FA5C7F6}</b:Guid>
    <b:Author>
      <b:Author>
        <b:Corporate>Massachusetts National Guard</b:Corporate>
      </b:Author>
    </b:Author>
    <b:Title>Joint Base Cape Cod Cleanup Update</b:Title>
    <b:InternetSiteTitle>Joint Base Cape Cod</b:InternetSiteTitle>
    <b:Year>2019</b:Year>
    <b:URL>https://www.massnationalguard.org/JBCC/afcee-documents/JBCC-cleanup-update.pdf</b:URL>
    <b:RefOrder>18</b:RefOrder>
  </b:Source>
</b:Sources>
</file>

<file path=customXml/itemProps1.xml><?xml version="1.0" encoding="utf-8"?>
<ds:datastoreItem xmlns:ds="http://schemas.openxmlformats.org/officeDocument/2006/customXml" ds:itemID="{A26C912E-F91C-4261-ACCB-F3CD26B920E7}">
  <ds:schemaRefs>
    <ds:schemaRef ds:uri="http://schemas.microsoft.com/sharepoint/v3/contenttype/forms"/>
  </ds:schemaRefs>
</ds:datastoreItem>
</file>

<file path=customXml/itemProps2.xml><?xml version="1.0" encoding="utf-8"?>
<ds:datastoreItem xmlns:ds="http://schemas.openxmlformats.org/officeDocument/2006/customXml" ds:itemID="{79EF8496-F313-4EE8-B18C-614228664CA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38EFA2F-1C42-49AA-BB49-E637945F7B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6A93F6-B542-4A1B-974C-984F474E7925"/>
    <ds:schemaRef ds:uri="a76a93f6-b542-4a1b-974c-984f474e79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995C600-CB61-4718-91D6-9835FF2B7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3532</Words>
  <Characters>20133</Characters>
  <Application>Microsoft Office Word</Application>
  <DocSecurity>4</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Picard, Sydnie</dc:creator>
  <cp:keywords/>
  <dc:description/>
  <cp:lastModifiedBy>Sweet, Ashley</cp:lastModifiedBy>
  <cp:revision>2</cp:revision>
  <dcterms:created xsi:type="dcterms:W3CDTF">2024-02-23T16:10:00Z</dcterms:created>
  <dcterms:modified xsi:type="dcterms:W3CDTF">2024-02-23T16:10:00Z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0x0101005493D025CCED894EA71A492FDC520304</vt:lpwstr>
  </property>
</Properties>
</file>